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49" w:rsidRPr="002346F4" w:rsidRDefault="00B33349" w:rsidP="00120375">
      <w:pPr>
        <w:pStyle w:val="Overskrift2"/>
        <w:rPr>
          <w:rFonts w:asciiTheme="majorHAnsi" w:hAnsiTheme="majorHAnsi" w:cstheme="majorHAnsi"/>
          <w:b w:val="0"/>
          <w:sz w:val="48"/>
          <w:szCs w:val="48"/>
        </w:rPr>
      </w:pPr>
      <w:r w:rsidRPr="002346F4">
        <w:rPr>
          <w:rFonts w:asciiTheme="majorHAnsi" w:hAnsiTheme="majorHAnsi" w:cstheme="majorHAnsi"/>
          <w:b w:val="0"/>
          <w:sz w:val="48"/>
          <w:szCs w:val="48"/>
        </w:rPr>
        <w:t xml:space="preserve">Skabelon til </w:t>
      </w:r>
      <w:r w:rsidR="003C77C9" w:rsidRPr="002346F4">
        <w:rPr>
          <w:rFonts w:asciiTheme="majorHAnsi" w:hAnsiTheme="majorHAnsi" w:cstheme="majorHAnsi"/>
          <w:b w:val="0"/>
          <w:sz w:val="48"/>
          <w:szCs w:val="48"/>
        </w:rPr>
        <w:t xml:space="preserve">udarbejdelse af </w:t>
      </w:r>
      <w:r w:rsidR="00120375" w:rsidRPr="002346F4">
        <w:rPr>
          <w:rFonts w:asciiTheme="majorHAnsi" w:hAnsiTheme="majorHAnsi" w:cstheme="majorHAnsi"/>
          <w:b w:val="0"/>
          <w:sz w:val="48"/>
          <w:szCs w:val="48"/>
        </w:rPr>
        <w:t>retningsli</w:t>
      </w:r>
      <w:r w:rsidR="00120375" w:rsidRPr="002346F4">
        <w:rPr>
          <w:rFonts w:asciiTheme="majorHAnsi" w:hAnsiTheme="majorHAnsi" w:cstheme="majorHAnsi"/>
          <w:b w:val="0"/>
          <w:sz w:val="48"/>
          <w:szCs w:val="48"/>
        </w:rPr>
        <w:t>n</w:t>
      </w:r>
      <w:r w:rsidR="00120375" w:rsidRPr="002346F4">
        <w:rPr>
          <w:rFonts w:asciiTheme="majorHAnsi" w:hAnsiTheme="majorHAnsi" w:cstheme="majorHAnsi"/>
          <w:b w:val="0"/>
          <w:sz w:val="48"/>
          <w:szCs w:val="48"/>
        </w:rPr>
        <w:t>jer for sagsbehandlingen</w:t>
      </w:r>
    </w:p>
    <w:p w:rsidR="00904B9C" w:rsidRPr="002346F4" w:rsidRDefault="00904B9C" w:rsidP="00B33349">
      <w:pPr>
        <w:rPr>
          <w:rStyle w:val="BrdtekstCharChar"/>
          <w:sz w:val="22"/>
          <w:szCs w:val="22"/>
        </w:rPr>
      </w:pPr>
    </w:p>
    <w:p w:rsidR="00CF7320" w:rsidRPr="002346F4" w:rsidRDefault="00CF7320" w:rsidP="00B33349">
      <w:pPr>
        <w:rPr>
          <w:rFonts w:asciiTheme="majorHAnsi" w:hAnsiTheme="majorHAnsi" w:cstheme="majorHAnsi"/>
          <w:szCs w:val="22"/>
        </w:rPr>
      </w:pPr>
      <w:r w:rsidRPr="002346F4">
        <w:rPr>
          <w:rStyle w:val="BrdtekstCharChar"/>
          <w:sz w:val="22"/>
          <w:szCs w:val="22"/>
        </w:rPr>
        <w:t xml:space="preserve">Denne skabelon til at beskrive </w:t>
      </w:r>
      <w:r w:rsidR="00120375" w:rsidRPr="002346F4">
        <w:rPr>
          <w:rStyle w:val="BrdtekstCharChar"/>
          <w:sz w:val="22"/>
          <w:szCs w:val="22"/>
        </w:rPr>
        <w:t xml:space="preserve">retningslinjer for sagsbehandlingen </w:t>
      </w:r>
      <w:r w:rsidRPr="002346F4">
        <w:rPr>
          <w:rStyle w:val="BrdtekstCharChar"/>
          <w:sz w:val="22"/>
          <w:szCs w:val="22"/>
        </w:rPr>
        <w:t>tager udgangspunkt i de forskellige faser i sagsbehandlingen</w:t>
      </w:r>
      <w:r w:rsidRPr="002346F4">
        <w:rPr>
          <w:rFonts w:asciiTheme="majorHAnsi" w:hAnsiTheme="majorHAnsi" w:cstheme="majorHAnsi"/>
          <w:szCs w:val="22"/>
        </w:rPr>
        <w:t xml:space="preserve">. </w:t>
      </w:r>
    </w:p>
    <w:p w:rsidR="006058F4" w:rsidRPr="002346F4" w:rsidRDefault="006058F4" w:rsidP="00B33349">
      <w:pPr>
        <w:rPr>
          <w:rFonts w:asciiTheme="majorHAnsi" w:hAnsiTheme="majorHAnsi" w:cstheme="majorHAnsi"/>
          <w:szCs w:val="22"/>
        </w:rPr>
      </w:pPr>
    </w:p>
    <w:p w:rsidR="006058F4" w:rsidRPr="002346F4" w:rsidRDefault="00C35FCE" w:rsidP="00B33349">
      <w:pPr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Figur: Faserne i en børne- og ungesag</w:t>
      </w:r>
    </w:p>
    <w:p w:rsidR="00CF7320" w:rsidRPr="002346F4" w:rsidRDefault="00CF7320" w:rsidP="00B33349">
      <w:pPr>
        <w:rPr>
          <w:rFonts w:asciiTheme="majorHAnsi" w:hAnsiTheme="majorHAnsi" w:cstheme="majorHAnsi"/>
        </w:rPr>
      </w:pPr>
      <w:r w:rsidRPr="002346F4">
        <w:rPr>
          <w:rFonts w:asciiTheme="majorHAnsi" w:hAnsiTheme="majorHAnsi" w:cstheme="majorHAnsi"/>
          <w:noProof/>
          <w:lang w:eastAsia="da-DK"/>
        </w:rPr>
        <w:drawing>
          <wp:inline distT="0" distB="0" distL="0" distR="0">
            <wp:extent cx="5581650" cy="4086225"/>
            <wp:effectExtent l="0" t="0" r="0" b="0"/>
            <wp:docPr id="1" name="Diagram 1" descr="Faserne i en børne og ungesag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04B9C" w:rsidRPr="002346F4" w:rsidRDefault="00904B9C" w:rsidP="00FC0E7B">
      <w:pPr>
        <w:pStyle w:val="Brdtekst10"/>
        <w:rPr>
          <w:sz w:val="22"/>
          <w:szCs w:val="22"/>
        </w:rPr>
      </w:pPr>
    </w:p>
    <w:p w:rsidR="00BF14D7" w:rsidRPr="002346F4" w:rsidRDefault="00CF7320" w:rsidP="00FC0E7B">
      <w:pPr>
        <w:pStyle w:val="Brdtekst10"/>
        <w:rPr>
          <w:sz w:val="22"/>
          <w:szCs w:val="22"/>
        </w:rPr>
      </w:pPr>
      <w:r w:rsidRPr="002346F4">
        <w:rPr>
          <w:sz w:val="22"/>
          <w:szCs w:val="22"/>
        </w:rPr>
        <w:t xml:space="preserve">For hver af disse </w:t>
      </w:r>
      <w:proofErr w:type="gramStart"/>
      <w:r w:rsidRPr="002346F4">
        <w:rPr>
          <w:sz w:val="22"/>
          <w:szCs w:val="22"/>
        </w:rPr>
        <w:t>faser skal</w:t>
      </w:r>
      <w:proofErr w:type="gramEnd"/>
      <w:r w:rsidRPr="002346F4">
        <w:rPr>
          <w:sz w:val="22"/>
          <w:szCs w:val="22"/>
        </w:rPr>
        <w:t xml:space="preserve"> formål, indhold, lovgrundlag og aktiviteter beskrives.</w:t>
      </w:r>
      <w:r w:rsidR="00BF14D7" w:rsidRPr="002346F4">
        <w:rPr>
          <w:sz w:val="22"/>
          <w:szCs w:val="22"/>
        </w:rPr>
        <w:t xml:space="preserve"> He</w:t>
      </w:r>
      <w:r w:rsidR="00BF14D7" w:rsidRPr="002346F4">
        <w:rPr>
          <w:sz w:val="22"/>
          <w:szCs w:val="22"/>
        </w:rPr>
        <w:t>r</w:t>
      </w:r>
      <w:r w:rsidR="00BF14D7" w:rsidRPr="002346F4">
        <w:rPr>
          <w:sz w:val="22"/>
          <w:szCs w:val="22"/>
        </w:rPr>
        <w:t>under kan indgå beskrivelse af faglige metoder</w:t>
      </w:r>
      <w:r w:rsidR="002346F4">
        <w:rPr>
          <w:sz w:val="22"/>
          <w:szCs w:val="22"/>
        </w:rPr>
        <w:t>,</w:t>
      </w:r>
      <w:r w:rsidR="00BF14D7" w:rsidRPr="002346F4">
        <w:rPr>
          <w:sz w:val="22"/>
          <w:szCs w:val="22"/>
        </w:rPr>
        <w:t xml:space="preserve"> fx ICS eller </w:t>
      </w:r>
      <w:r w:rsidR="00185FDE" w:rsidRPr="002346F4">
        <w:rPr>
          <w:sz w:val="22"/>
          <w:szCs w:val="22"/>
        </w:rPr>
        <w:t xml:space="preserve">retningslinjer for </w:t>
      </w:r>
      <w:r w:rsidR="00BF14D7" w:rsidRPr="002346F4">
        <w:rPr>
          <w:sz w:val="22"/>
          <w:szCs w:val="22"/>
        </w:rPr>
        <w:t>inddrage</w:t>
      </w:r>
      <w:r w:rsidR="00BF14D7" w:rsidRPr="002346F4">
        <w:rPr>
          <w:sz w:val="22"/>
          <w:szCs w:val="22"/>
        </w:rPr>
        <w:t>l</w:t>
      </w:r>
      <w:r w:rsidR="00BF14D7" w:rsidRPr="002346F4">
        <w:rPr>
          <w:sz w:val="22"/>
          <w:szCs w:val="22"/>
        </w:rPr>
        <w:t xml:space="preserve">se af barnet, den unge og familien. Der kan desuden indgå faglige retningslinjer for </w:t>
      </w:r>
      <w:proofErr w:type="spellStart"/>
      <w:r w:rsidR="00BF14D7" w:rsidRPr="002346F4">
        <w:rPr>
          <w:sz w:val="22"/>
          <w:szCs w:val="22"/>
        </w:rPr>
        <w:t>sagsfrister</w:t>
      </w:r>
      <w:proofErr w:type="spellEnd"/>
      <w:r w:rsidR="00BF14D7" w:rsidRPr="002346F4">
        <w:rPr>
          <w:sz w:val="22"/>
          <w:szCs w:val="22"/>
        </w:rPr>
        <w:t>, der fx fastlægger hyppigere opfølgning på indsatser for det enkelte barn</w:t>
      </w:r>
      <w:r w:rsidR="00076842">
        <w:rPr>
          <w:sz w:val="22"/>
          <w:szCs w:val="22"/>
        </w:rPr>
        <w:t xml:space="preserve"> eller </w:t>
      </w:r>
      <w:r w:rsidR="002346F4">
        <w:rPr>
          <w:sz w:val="22"/>
          <w:szCs w:val="22"/>
        </w:rPr>
        <w:t>den enkelte</w:t>
      </w:r>
      <w:r w:rsidR="00BF14D7" w:rsidRPr="002346F4">
        <w:rPr>
          <w:sz w:val="22"/>
          <w:szCs w:val="22"/>
        </w:rPr>
        <w:t xml:space="preserve"> unge, end loven foreskriver.</w:t>
      </w:r>
    </w:p>
    <w:p w:rsidR="00B714A0" w:rsidRPr="002346F4" w:rsidRDefault="00BF14D7" w:rsidP="00904B9C">
      <w:pPr>
        <w:pStyle w:val="Brdtekst10"/>
        <w:rPr>
          <w:sz w:val="22"/>
          <w:szCs w:val="22"/>
        </w:rPr>
      </w:pPr>
      <w:r w:rsidRPr="002346F4">
        <w:rPr>
          <w:sz w:val="22"/>
          <w:szCs w:val="22"/>
        </w:rPr>
        <w:t>S</w:t>
      </w:r>
      <w:r w:rsidR="00250590" w:rsidRPr="002346F4">
        <w:rPr>
          <w:sz w:val="22"/>
          <w:szCs w:val="22"/>
        </w:rPr>
        <w:t>kabelonen herunder kan anvendes til disse beskrivelser.</w:t>
      </w:r>
      <w:r w:rsidR="00CF7320" w:rsidRPr="002346F4">
        <w:rPr>
          <w:sz w:val="22"/>
          <w:szCs w:val="22"/>
        </w:rPr>
        <w:t xml:space="preserve"> </w:t>
      </w:r>
      <w:r w:rsidR="00A403C8" w:rsidRPr="002346F4">
        <w:rPr>
          <w:sz w:val="22"/>
          <w:szCs w:val="22"/>
        </w:rPr>
        <w:t xml:space="preserve">Teksten er korte eksempler på relevante områder, der kan beskrives. </w:t>
      </w:r>
    </w:p>
    <w:p w:rsidR="00CF7320" w:rsidRPr="002346F4" w:rsidRDefault="00904B9C" w:rsidP="00891A22">
      <w:pPr>
        <w:pStyle w:val="Brdtekst10"/>
        <w:keepNext/>
        <w:rPr>
          <w:b/>
        </w:rPr>
      </w:pPr>
      <w:r w:rsidRPr="002346F4">
        <w:rPr>
          <w:b/>
        </w:rPr>
        <w:lastRenderedPageBreak/>
        <w:t xml:space="preserve">Skabelon: Beskrivelser af retningslinjer for sagsbehandlingen </w:t>
      </w: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0D553D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0D553D" w:rsidRPr="002346F4" w:rsidRDefault="00904B9C" w:rsidP="00464406">
            <w:pPr>
              <w:pStyle w:val="Brdtekst1"/>
              <w:keepNext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1. </w:t>
            </w:r>
            <w:proofErr w:type="spellStart"/>
            <w:r w:rsidR="000D553D" w:rsidRPr="002346F4">
              <w:rPr>
                <w:rFonts w:asciiTheme="majorHAnsi" w:hAnsiTheme="majorHAnsi" w:cstheme="majorHAnsi"/>
                <w:color w:val="FFFFFF" w:themeColor="background1"/>
              </w:rPr>
              <w:t>Sagsåbning</w:t>
            </w:r>
            <w:proofErr w:type="spellEnd"/>
          </w:p>
        </w:tc>
      </w:tr>
      <w:tr w:rsidR="000D553D" w:rsidRPr="002346F4" w:rsidTr="00904B9C">
        <w:tc>
          <w:tcPr>
            <w:cnfStyle w:val="001000000000"/>
            <w:tcW w:w="1980" w:type="dxa"/>
          </w:tcPr>
          <w:p w:rsidR="000D553D" w:rsidRPr="002346F4" w:rsidRDefault="000D553D" w:rsidP="00CF732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250590" w:rsidRPr="002346F4" w:rsidRDefault="000D553D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</w:t>
            </w:r>
            <w:r w:rsidR="00250590" w:rsidRPr="002346F4">
              <w:rPr>
                <w:rFonts w:asciiTheme="majorHAnsi" w:hAnsiTheme="majorHAnsi" w:cstheme="majorHAnsi"/>
              </w:rPr>
              <w:t xml:space="preserve">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="00250590"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0D553D" w:rsidRPr="002346F4" w:rsidRDefault="000D553D" w:rsidP="00742B64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Første fase i sagsbehandlingen. Formålet med fasen er at sikre, at underretninger, henvendelser mv. modtages og viderebehandles, og at en ny sag startes op</w:t>
            </w:r>
            <w:r w:rsidR="002346F4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0D553D" w:rsidRPr="002346F4" w:rsidTr="00904B9C">
        <w:tc>
          <w:tcPr>
            <w:cnfStyle w:val="001000000000"/>
            <w:tcW w:w="1980" w:type="dxa"/>
          </w:tcPr>
          <w:p w:rsidR="000D553D" w:rsidRPr="002346F4" w:rsidRDefault="000D553D" w:rsidP="00CF732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Lovgrundlag</w:t>
            </w:r>
          </w:p>
        </w:tc>
        <w:tc>
          <w:tcPr>
            <w:tcW w:w="6520" w:type="dxa"/>
          </w:tcPr>
          <w:p w:rsidR="00250590" w:rsidRPr="002346F4" w:rsidRDefault="00250590" w:rsidP="0025059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2346F4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250590" w:rsidRPr="002346F4" w:rsidRDefault="00250590" w:rsidP="00DC5A7F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Her kan fx nævnes </w:t>
            </w:r>
            <w:r w:rsidR="00DC5A7F" w:rsidRPr="002346F4">
              <w:rPr>
                <w:rFonts w:asciiTheme="majorHAnsi" w:hAnsiTheme="majorHAnsi" w:cstheme="majorHAnsi"/>
                <w:i/>
              </w:rPr>
              <w:t>u</w:t>
            </w:r>
            <w:r w:rsidRPr="002346F4">
              <w:rPr>
                <w:rFonts w:asciiTheme="majorHAnsi" w:hAnsiTheme="majorHAnsi" w:cstheme="majorHAnsi"/>
                <w:i/>
              </w:rPr>
              <w:t xml:space="preserve">nderretningspligt og underretninger, </w:t>
            </w:r>
            <w:r w:rsidR="00DC5A7F" w:rsidRPr="002346F4">
              <w:rPr>
                <w:rFonts w:asciiTheme="majorHAnsi" w:hAnsiTheme="majorHAnsi" w:cstheme="majorHAnsi"/>
                <w:i/>
              </w:rPr>
              <w:t>v</w:t>
            </w:r>
            <w:r w:rsidRPr="002346F4">
              <w:rPr>
                <w:rFonts w:asciiTheme="majorHAnsi" w:hAnsiTheme="majorHAnsi" w:cstheme="majorHAnsi"/>
                <w:i/>
              </w:rPr>
              <w:t>ejledning</w:t>
            </w:r>
            <w:r w:rsidRPr="002346F4">
              <w:rPr>
                <w:rFonts w:asciiTheme="majorHAnsi" w:hAnsiTheme="majorHAnsi" w:cstheme="majorHAnsi"/>
                <w:i/>
              </w:rPr>
              <w:t>s</w:t>
            </w:r>
            <w:r w:rsidRPr="002346F4">
              <w:rPr>
                <w:rFonts w:asciiTheme="majorHAnsi" w:hAnsiTheme="majorHAnsi" w:cstheme="majorHAnsi"/>
                <w:i/>
              </w:rPr>
              <w:t xml:space="preserve">forpligtelse, </w:t>
            </w:r>
            <w:r w:rsidR="00DC5A7F" w:rsidRPr="002346F4">
              <w:rPr>
                <w:rFonts w:asciiTheme="majorHAnsi" w:hAnsiTheme="majorHAnsi" w:cstheme="majorHAnsi"/>
                <w:i/>
              </w:rPr>
              <w:t>o</w:t>
            </w:r>
            <w:r w:rsidRPr="002346F4">
              <w:rPr>
                <w:rFonts w:asciiTheme="majorHAnsi" w:hAnsiTheme="majorHAnsi" w:cstheme="majorHAnsi"/>
                <w:i/>
              </w:rPr>
              <w:t xml:space="preserve">plysning om tidsfrister og </w:t>
            </w:r>
            <w:r w:rsidR="00DC5A7F" w:rsidRPr="002346F4">
              <w:rPr>
                <w:rFonts w:asciiTheme="majorHAnsi" w:hAnsiTheme="majorHAnsi" w:cstheme="majorHAnsi"/>
                <w:i/>
              </w:rPr>
              <w:t>s</w:t>
            </w:r>
            <w:r w:rsidRPr="002346F4">
              <w:rPr>
                <w:rFonts w:asciiTheme="majorHAnsi" w:hAnsiTheme="majorHAnsi" w:cstheme="majorHAnsi"/>
                <w:i/>
              </w:rPr>
              <w:t>amtykke.</w:t>
            </w:r>
          </w:p>
        </w:tc>
      </w:tr>
      <w:tr w:rsidR="000D553D" w:rsidRPr="002346F4" w:rsidTr="00904B9C">
        <w:tc>
          <w:tcPr>
            <w:cnfStyle w:val="001000000000"/>
            <w:tcW w:w="1980" w:type="dxa"/>
          </w:tcPr>
          <w:p w:rsidR="000D553D" w:rsidRPr="002346F4" w:rsidRDefault="000D553D" w:rsidP="00CF732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0D553D" w:rsidRPr="002346F4" w:rsidRDefault="002505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2346F4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250590" w:rsidRPr="002346F4" w:rsidRDefault="00250590" w:rsidP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Modtagelse og håndtering af underretninger</w:t>
            </w:r>
          </w:p>
          <w:p w:rsidR="00250590" w:rsidRPr="002346F4" w:rsidRDefault="00250590" w:rsidP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Modtagelse af øvrige henvendelser</w:t>
            </w:r>
          </w:p>
          <w:p w:rsidR="00250590" w:rsidRPr="002346F4" w:rsidRDefault="00250590" w:rsidP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Rådgivning og vejledning i forbindelse med underretninger og henvendelser</w:t>
            </w:r>
          </w:p>
          <w:p w:rsidR="00250590" w:rsidRPr="002346F4" w:rsidRDefault="00250590" w:rsidP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Vurdering af underretninger og henvendelser</w:t>
            </w:r>
          </w:p>
          <w:p w:rsidR="00250590" w:rsidRPr="002346F4" w:rsidRDefault="00250590" w:rsidP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Dokumentation af underretninger og henvendelser</w:t>
            </w:r>
          </w:p>
          <w:p w:rsidR="00250590" w:rsidRPr="002346F4" w:rsidRDefault="00250590">
            <w:pPr>
              <w:pStyle w:val="Brdtekst1"/>
              <w:numPr>
                <w:ilvl w:val="0"/>
                <w:numId w:val="5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Kvittering for underretninger og tilbagemelding </w:t>
            </w:r>
            <w:r w:rsidR="002346F4">
              <w:rPr>
                <w:rFonts w:asciiTheme="majorHAnsi" w:hAnsiTheme="majorHAnsi" w:cstheme="majorHAnsi"/>
                <w:i/>
              </w:rPr>
              <w:t>på</w:t>
            </w:r>
            <w:r w:rsidR="002346F4" w:rsidRPr="002346F4">
              <w:rPr>
                <w:rFonts w:asciiTheme="majorHAnsi" w:hAnsiTheme="majorHAnsi" w:cstheme="majorHAnsi"/>
                <w:i/>
              </w:rPr>
              <w:t xml:space="preserve"> </w:t>
            </w:r>
            <w:r w:rsidRPr="002346F4">
              <w:rPr>
                <w:rFonts w:asciiTheme="majorHAnsi" w:hAnsiTheme="majorHAnsi" w:cstheme="majorHAnsi"/>
                <w:i/>
              </w:rPr>
              <w:t>henvendelser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CF732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076842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076842">
              <w:rPr>
                <w:rFonts w:asciiTheme="majorHAnsi" w:hAnsiTheme="majorHAnsi" w:cstheme="majorHAnsi"/>
              </w:rPr>
              <w:t xml:space="preserve">både </w:t>
            </w:r>
            <w:r w:rsidRPr="002346F4">
              <w:rPr>
                <w:rFonts w:asciiTheme="majorHAnsi" w:hAnsiTheme="majorHAnsi" w:cstheme="majorHAnsi"/>
              </w:rPr>
              <w:t>internt og evt. også s</w:t>
            </w:r>
            <w:r w:rsidR="00076842">
              <w:rPr>
                <w:rFonts w:asciiTheme="majorHAnsi" w:hAnsiTheme="majorHAnsi" w:cstheme="majorHAnsi"/>
              </w:rPr>
              <w:t>amarbejdsflader</w:t>
            </w:r>
            <w:r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Pr="002346F4">
              <w:rPr>
                <w:rFonts w:asciiTheme="majorHAnsi" w:hAnsiTheme="majorHAnsi" w:cstheme="majorHAnsi"/>
              </w:rPr>
              <w:t>ø</w:t>
            </w:r>
            <w:r w:rsidRPr="002346F4">
              <w:rPr>
                <w:rFonts w:asciiTheme="majorHAnsi" w:hAnsiTheme="majorHAnsi" w:cstheme="majorHAnsi"/>
              </w:rPr>
              <w:t>rer]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CF732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CF7320" w:rsidRPr="002346F4" w:rsidRDefault="00CF7320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250590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250590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2. </w:t>
            </w:r>
            <w:proofErr w:type="spellStart"/>
            <w:r w:rsidR="00250590" w:rsidRPr="002346F4">
              <w:rPr>
                <w:rFonts w:asciiTheme="majorHAnsi" w:hAnsiTheme="majorHAnsi" w:cstheme="majorHAnsi"/>
                <w:color w:val="FFFFFF" w:themeColor="background1"/>
              </w:rPr>
              <w:t>Sagsoplysning</w:t>
            </w:r>
            <w:proofErr w:type="spellEnd"/>
          </w:p>
        </w:tc>
      </w:tr>
      <w:tr w:rsidR="00250590" w:rsidRPr="002346F4" w:rsidTr="00904B9C">
        <w:tc>
          <w:tcPr>
            <w:cnfStyle w:val="001000000000"/>
            <w:tcW w:w="1980" w:type="dxa"/>
          </w:tcPr>
          <w:p w:rsidR="00250590" w:rsidRPr="002346F4" w:rsidRDefault="002505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250590" w:rsidRPr="002346F4" w:rsidRDefault="002505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250590" w:rsidRPr="002346F4" w:rsidRDefault="00250590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Her oplyser sagsbehandleren sagen. Dvs.</w:t>
            </w:r>
            <w:r w:rsidR="002346F4">
              <w:rPr>
                <w:rFonts w:asciiTheme="majorHAnsi" w:hAnsiTheme="majorHAnsi" w:cstheme="majorHAnsi"/>
                <w:i/>
              </w:rPr>
              <w:t>,</w:t>
            </w:r>
            <w:r w:rsidRPr="002346F4">
              <w:rPr>
                <w:rFonts w:asciiTheme="majorHAnsi" w:hAnsiTheme="majorHAnsi" w:cstheme="majorHAnsi"/>
                <w:i/>
              </w:rPr>
              <w:t xml:space="preserve"> der sker en undersøgelse af barnets eller den unges situation</w:t>
            </w:r>
            <w:r w:rsidR="002346F4">
              <w:rPr>
                <w:rFonts w:asciiTheme="majorHAnsi" w:hAnsiTheme="majorHAnsi" w:cstheme="majorHAnsi"/>
                <w:i/>
              </w:rPr>
              <w:t>. V</w:t>
            </w:r>
            <w:r w:rsidRPr="002346F4">
              <w:rPr>
                <w:rFonts w:asciiTheme="majorHAnsi" w:hAnsiTheme="majorHAnsi" w:cstheme="majorHAnsi"/>
                <w:i/>
              </w:rPr>
              <w:t xml:space="preserve">edkommende og dennes familie </w:t>
            </w:r>
            <w:r w:rsidRPr="002346F4">
              <w:rPr>
                <w:rFonts w:asciiTheme="majorHAnsi" w:hAnsiTheme="majorHAnsi" w:cstheme="majorHAnsi"/>
                <w:i/>
              </w:rPr>
              <w:lastRenderedPageBreak/>
              <w:t>inddrages også i denne fase.</w:t>
            </w:r>
          </w:p>
        </w:tc>
      </w:tr>
      <w:tr w:rsidR="00250590" w:rsidRPr="002346F4" w:rsidTr="00904B9C">
        <w:tc>
          <w:tcPr>
            <w:cnfStyle w:val="001000000000"/>
            <w:tcW w:w="1980" w:type="dxa"/>
          </w:tcPr>
          <w:p w:rsidR="00250590" w:rsidRPr="002346F4" w:rsidRDefault="002505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lastRenderedPageBreak/>
              <w:t>Lovgrundlag</w:t>
            </w:r>
          </w:p>
        </w:tc>
        <w:tc>
          <w:tcPr>
            <w:tcW w:w="6520" w:type="dxa"/>
          </w:tcPr>
          <w:p w:rsidR="00250590" w:rsidRPr="002346F4" w:rsidRDefault="002505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2346F4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250590" w:rsidRPr="002346F4" w:rsidRDefault="00250590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Her kan fx nævnes </w:t>
            </w:r>
            <w:r w:rsidR="00DC5A7F" w:rsidRPr="002346F4">
              <w:rPr>
                <w:rFonts w:asciiTheme="majorHAnsi" w:hAnsiTheme="majorHAnsi" w:cstheme="majorHAnsi"/>
                <w:i/>
              </w:rPr>
              <w:t>v</w:t>
            </w:r>
            <w:r w:rsidRPr="002346F4">
              <w:rPr>
                <w:rFonts w:asciiTheme="majorHAnsi" w:hAnsiTheme="majorHAnsi" w:cstheme="majorHAnsi"/>
                <w:i/>
              </w:rPr>
              <w:t>urdering af behov for tilbud om rådgivning</w:t>
            </w:r>
            <w:r w:rsidR="00DC5A7F" w:rsidRPr="002346F4">
              <w:rPr>
                <w:rFonts w:asciiTheme="majorHAnsi" w:hAnsiTheme="majorHAnsi" w:cstheme="majorHAnsi"/>
                <w:i/>
              </w:rPr>
              <w:t xml:space="preserve"> og u</w:t>
            </w:r>
            <w:r w:rsidRPr="002346F4">
              <w:rPr>
                <w:rFonts w:asciiTheme="majorHAnsi" w:hAnsiTheme="majorHAnsi" w:cstheme="majorHAnsi"/>
                <w:i/>
              </w:rPr>
              <w:t>d</w:t>
            </w:r>
            <w:r w:rsidRPr="002346F4">
              <w:rPr>
                <w:rFonts w:asciiTheme="majorHAnsi" w:hAnsiTheme="majorHAnsi" w:cstheme="majorHAnsi"/>
                <w:i/>
              </w:rPr>
              <w:t>redning</w:t>
            </w:r>
            <w:r w:rsidR="00A403C8" w:rsidRPr="002346F4">
              <w:rPr>
                <w:rFonts w:asciiTheme="majorHAnsi" w:hAnsiTheme="majorHAnsi" w:cstheme="majorHAnsi"/>
                <w:i/>
              </w:rPr>
              <w:t xml:space="preserve">/undersøgelse. </w:t>
            </w:r>
          </w:p>
        </w:tc>
      </w:tr>
      <w:tr w:rsidR="00250590" w:rsidRPr="002346F4" w:rsidTr="00904B9C">
        <w:tc>
          <w:tcPr>
            <w:cnfStyle w:val="001000000000"/>
            <w:tcW w:w="1980" w:type="dxa"/>
          </w:tcPr>
          <w:p w:rsidR="00250590" w:rsidRPr="002346F4" w:rsidRDefault="002505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250590" w:rsidRPr="002346F4" w:rsidRDefault="002505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2346F4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A403C8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Tilrettelæggelse af udredning</w:t>
            </w:r>
          </w:p>
          <w:p w:rsidR="00250590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Børnefaglig undersøgelse</w:t>
            </w:r>
          </w:p>
          <w:p w:rsidR="00A403C8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Kontakt/samtale med forældremyndighedsindehaver</w:t>
            </w:r>
            <w:r w:rsidR="00E850CF" w:rsidRPr="002346F4">
              <w:rPr>
                <w:rFonts w:asciiTheme="majorHAnsi" w:hAnsiTheme="majorHAnsi" w:cstheme="majorHAnsi"/>
                <w:i/>
              </w:rPr>
              <w:t xml:space="preserve"> </w:t>
            </w:r>
            <w:r w:rsidR="002346F4">
              <w:rPr>
                <w:rFonts w:asciiTheme="majorHAnsi" w:hAnsiTheme="majorHAnsi" w:cstheme="majorHAnsi"/>
                <w:i/>
              </w:rPr>
              <w:t>og</w:t>
            </w:r>
            <w:r w:rsidR="002346F4" w:rsidRPr="002346F4">
              <w:rPr>
                <w:rFonts w:asciiTheme="majorHAnsi" w:hAnsiTheme="majorHAnsi" w:cstheme="majorHAnsi"/>
                <w:i/>
              </w:rPr>
              <w:t xml:space="preserve"> </w:t>
            </w:r>
            <w:r w:rsidR="00E850CF" w:rsidRPr="002346F4">
              <w:rPr>
                <w:rFonts w:asciiTheme="majorHAnsi" w:hAnsiTheme="majorHAnsi" w:cstheme="majorHAnsi"/>
                <w:i/>
              </w:rPr>
              <w:t>andre relevante parter som fx skole</w:t>
            </w:r>
          </w:p>
          <w:p w:rsidR="00A403C8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Børnesamtale</w:t>
            </w:r>
          </w:p>
          <w:p w:rsidR="00A403C8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Indhentning af oplysninger </w:t>
            </w:r>
          </w:p>
          <w:p w:rsidR="00250590" w:rsidRPr="002346F4" w:rsidRDefault="00A403C8" w:rsidP="00A403C8">
            <w:pPr>
              <w:pStyle w:val="Brdtekst1"/>
              <w:numPr>
                <w:ilvl w:val="0"/>
                <w:numId w:val="6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>Dokumentation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250590" w:rsidRPr="002346F4" w:rsidRDefault="00250590" w:rsidP="00B33349">
      <w:pPr>
        <w:rPr>
          <w:rFonts w:asciiTheme="majorHAnsi" w:hAnsiTheme="majorHAnsi" w:cstheme="majorHAnsi"/>
        </w:rPr>
      </w:pPr>
    </w:p>
    <w:p w:rsidR="00B33349" w:rsidRPr="002346F4" w:rsidRDefault="00B33349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A403C8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A403C8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3. </w:t>
            </w:r>
            <w:proofErr w:type="spellStart"/>
            <w:r w:rsidR="00A403C8" w:rsidRPr="002346F4">
              <w:rPr>
                <w:rFonts w:asciiTheme="majorHAnsi" w:hAnsiTheme="majorHAnsi" w:cstheme="majorHAnsi"/>
                <w:color w:val="FFFFFF" w:themeColor="background1"/>
              </w:rPr>
              <w:t>Sagsvurdering</w:t>
            </w:r>
            <w:proofErr w:type="spellEnd"/>
          </w:p>
        </w:tc>
      </w:tr>
      <w:tr w:rsidR="00A403C8" w:rsidRPr="002346F4" w:rsidTr="00904B9C">
        <w:tc>
          <w:tcPr>
            <w:cnfStyle w:val="001000000000"/>
            <w:tcW w:w="1980" w:type="dxa"/>
          </w:tcPr>
          <w:p w:rsidR="00A403C8" w:rsidRPr="002346F4" w:rsidRDefault="00A403C8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A403C8" w:rsidRPr="002346F4" w:rsidRDefault="00A403C8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A403C8" w:rsidRPr="002346F4" w:rsidRDefault="00A403C8" w:rsidP="00A403C8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I </w:t>
            </w:r>
            <w:proofErr w:type="spellStart"/>
            <w:r w:rsidRPr="002346F4">
              <w:rPr>
                <w:rFonts w:asciiTheme="majorHAnsi" w:hAnsiTheme="majorHAnsi" w:cstheme="majorHAnsi"/>
                <w:i/>
              </w:rPr>
              <w:t>sagsvurderingen</w:t>
            </w:r>
            <w:proofErr w:type="spellEnd"/>
            <w:r w:rsidRPr="002346F4">
              <w:rPr>
                <w:rFonts w:asciiTheme="majorHAnsi" w:hAnsiTheme="majorHAnsi" w:cstheme="majorHAnsi"/>
                <w:i/>
              </w:rPr>
              <w:t xml:space="preserve"> foretager medarbejderen en samlet faglig vurdering af situationen ud fra </w:t>
            </w:r>
            <w:proofErr w:type="spellStart"/>
            <w:r w:rsidRPr="002346F4">
              <w:rPr>
                <w:rFonts w:asciiTheme="majorHAnsi" w:hAnsiTheme="majorHAnsi" w:cstheme="majorHAnsi"/>
                <w:i/>
              </w:rPr>
              <w:t>sagsoplysningen</w:t>
            </w:r>
            <w:proofErr w:type="spellEnd"/>
            <w:r w:rsidRPr="002346F4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A403C8" w:rsidRPr="002346F4" w:rsidTr="00904B9C">
        <w:tc>
          <w:tcPr>
            <w:cnfStyle w:val="001000000000"/>
            <w:tcW w:w="1980" w:type="dxa"/>
          </w:tcPr>
          <w:p w:rsidR="00A403C8" w:rsidRPr="002346F4" w:rsidRDefault="00A403C8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Lovgrundlag</w:t>
            </w:r>
          </w:p>
        </w:tc>
        <w:tc>
          <w:tcPr>
            <w:tcW w:w="6520" w:type="dxa"/>
          </w:tcPr>
          <w:p w:rsidR="00A403C8" w:rsidRPr="002346F4" w:rsidRDefault="00A403C8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2346F4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A403C8" w:rsidRPr="002346F4" w:rsidRDefault="00A403C8" w:rsidP="00DC5A7F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Det gælder bl.a. </w:t>
            </w:r>
            <w:r w:rsidR="00DC5A7F" w:rsidRPr="002346F4">
              <w:rPr>
                <w:rFonts w:asciiTheme="majorHAnsi" w:hAnsiTheme="majorHAnsi" w:cstheme="majorHAnsi"/>
                <w:i/>
              </w:rPr>
              <w:t>p</w:t>
            </w:r>
            <w:r w:rsidRPr="002346F4">
              <w:rPr>
                <w:rFonts w:asciiTheme="majorHAnsi" w:hAnsiTheme="majorHAnsi" w:cstheme="majorHAnsi"/>
                <w:i/>
              </w:rPr>
              <w:t>artshøring</w:t>
            </w:r>
            <w:r w:rsidR="00DC5A7F" w:rsidRPr="002346F4">
              <w:rPr>
                <w:rFonts w:asciiTheme="majorHAnsi" w:hAnsiTheme="majorHAnsi" w:cstheme="majorHAnsi"/>
                <w:i/>
              </w:rPr>
              <w:t xml:space="preserve"> og</w:t>
            </w:r>
            <w:r w:rsidRPr="002346F4">
              <w:rPr>
                <w:rFonts w:asciiTheme="majorHAnsi" w:hAnsiTheme="majorHAnsi" w:cstheme="majorHAnsi"/>
                <w:i/>
              </w:rPr>
              <w:t xml:space="preserve"> </w:t>
            </w:r>
            <w:r w:rsidR="00DC5A7F" w:rsidRPr="002346F4">
              <w:rPr>
                <w:rFonts w:asciiTheme="majorHAnsi" w:hAnsiTheme="majorHAnsi" w:cstheme="majorHAnsi"/>
                <w:i/>
              </w:rPr>
              <w:t>h</w:t>
            </w:r>
            <w:r w:rsidRPr="002346F4">
              <w:rPr>
                <w:rFonts w:asciiTheme="majorHAnsi" w:hAnsiTheme="majorHAnsi" w:cstheme="majorHAnsi"/>
                <w:i/>
              </w:rPr>
              <w:t>andleplan</w:t>
            </w:r>
            <w:r w:rsidR="002346F4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A403C8" w:rsidRPr="002346F4" w:rsidTr="00904B9C">
        <w:tc>
          <w:tcPr>
            <w:cnfStyle w:val="001000000000"/>
            <w:tcW w:w="1980" w:type="dxa"/>
          </w:tcPr>
          <w:p w:rsidR="00A403C8" w:rsidRPr="002346F4" w:rsidRDefault="00A403C8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lastRenderedPageBreak/>
              <w:t>Aktiviteter</w:t>
            </w:r>
          </w:p>
        </w:tc>
        <w:tc>
          <w:tcPr>
            <w:tcW w:w="6520" w:type="dxa"/>
          </w:tcPr>
          <w:p w:rsidR="00A403C8" w:rsidRPr="002346F4" w:rsidRDefault="00A403C8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2346F4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A403C8" w:rsidRPr="002346F4" w:rsidRDefault="00A403C8" w:rsidP="00A403C8">
            <w:pPr>
              <w:pStyle w:val="Brdtekst1"/>
              <w:numPr>
                <w:ilvl w:val="0"/>
                <w:numId w:val="7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Faglig vurdering og analyse</w:t>
            </w:r>
          </w:p>
          <w:p w:rsidR="00A403C8" w:rsidRPr="002346F4" w:rsidRDefault="00D45D90" w:rsidP="00A403C8">
            <w:pPr>
              <w:pStyle w:val="Brdtekst1"/>
              <w:numPr>
                <w:ilvl w:val="0"/>
                <w:numId w:val="7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Eventuel partshøring </w:t>
            </w:r>
          </w:p>
          <w:p w:rsidR="00A403C8" w:rsidRPr="002346F4" w:rsidRDefault="00D45D90" w:rsidP="00D45D90">
            <w:pPr>
              <w:pStyle w:val="Brdtekst1"/>
              <w:numPr>
                <w:ilvl w:val="0"/>
                <w:numId w:val="7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>Udarbejdelse af handleplan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B33349" w:rsidRPr="002346F4" w:rsidRDefault="00B33349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D45D90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D45D90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4. </w:t>
            </w:r>
            <w:proofErr w:type="spellStart"/>
            <w:r w:rsidR="00D45D90" w:rsidRPr="002346F4">
              <w:rPr>
                <w:rFonts w:asciiTheme="majorHAnsi" w:hAnsiTheme="majorHAnsi" w:cstheme="majorHAnsi"/>
                <w:color w:val="FFFFFF" w:themeColor="background1"/>
              </w:rPr>
              <w:t>Sagsafgørelse</w:t>
            </w:r>
            <w:proofErr w:type="spellEnd"/>
          </w:p>
        </w:tc>
      </w:tr>
      <w:tr w:rsidR="00D45D90" w:rsidRPr="002346F4" w:rsidTr="00904B9C">
        <w:tc>
          <w:tcPr>
            <w:cnfStyle w:val="001000000000"/>
            <w:tcW w:w="1980" w:type="dxa"/>
          </w:tcPr>
          <w:p w:rsidR="00D45D90" w:rsidRPr="002346F4" w:rsidRDefault="00D45D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D45D90" w:rsidRPr="002346F4" w:rsidRDefault="00D45D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D45D90" w:rsidRPr="002346F4" w:rsidRDefault="00D45D90" w:rsidP="00742B64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I denne fase træffes der endelig afgørelse om tildeling eller afslag, o</w:t>
            </w:r>
            <w:r w:rsidR="00882B94" w:rsidRPr="002346F4">
              <w:rPr>
                <w:rFonts w:asciiTheme="majorHAnsi" w:hAnsiTheme="majorHAnsi" w:cstheme="majorHAnsi"/>
                <w:i/>
              </w:rPr>
              <w:t>g afgørelsen meddeles borgeren.</w:t>
            </w:r>
            <w:r w:rsidRPr="002346F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D45D90" w:rsidRPr="002346F4" w:rsidTr="00904B9C">
        <w:tc>
          <w:tcPr>
            <w:cnfStyle w:val="001000000000"/>
            <w:tcW w:w="1980" w:type="dxa"/>
          </w:tcPr>
          <w:p w:rsidR="00D45D90" w:rsidRPr="002346F4" w:rsidRDefault="00D45D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Lovgrundlag</w:t>
            </w:r>
          </w:p>
        </w:tc>
        <w:tc>
          <w:tcPr>
            <w:tcW w:w="6520" w:type="dxa"/>
          </w:tcPr>
          <w:p w:rsidR="00D45D90" w:rsidRPr="002346F4" w:rsidRDefault="00D45D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800770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D45D90" w:rsidRPr="002346F4" w:rsidRDefault="00D45D90" w:rsidP="00DC5A7F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Det gælder bl.a. </w:t>
            </w:r>
            <w:r w:rsidR="00DC5A7F" w:rsidRPr="002346F4">
              <w:rPr>
                <w:rFonts w:asciiTheme="majorHAnsi" w:hAnsiTheme="majorHAnsi" w:cstheme="majorHAnsi"/>
                <w:i/>
              </w:rPr>
              <w:t>b</w:t>
            </w:r>
            <w:r w:rsidRPr="002346F4">
              <w:rPr>
                <w:rFonts w:asciiTheme="majorHAnsi" w:hAnsiTheme="majorHAnsi" w:cstheme="majorHAnsi"/>
                <w:i/>
              </w:rPr>
              <w:t xml:space="preserve">egrundelse og </w:t>
            </w:r>
            <w:r w:rsidR="00DC5A7F" w:rsidRPr="002346F4">
              <w:rPr>
                <w:rFonts w:asciiTheme="majorHAnsi" w:hAnsiTheme="majorHAnsi" w:cstheme="majorHAnsi"/>
                <w:i/>
              </w:rPr>
              <w:t>k</w:t>
            </w:r>
            <w:r w:rsidRPr="002346F4">
              <w:rPr>
                <w:rFonts w:asciiTheme="majorHAnsi" w:hAnsiTheme="majorHAnsi" w:cstheme="majorHAnsi"/>
                <w:i/>
              </w:rPr>
              <w:t>lagevejledning og behandling af klage.</w:t>
            </w:r>
          </w:p>
        </w:tc>
      </w:tr>
      <w:tr w:rsidR="00D45D90" w:rsidRPr="002346F4" w:rsidTr="00904B9C">
        <w:tc>
          <w:tcPr>
            <w:cnfStyle w:val="001000000000"/>
            <w:tcW w:w="1980" w:type="dxa"/>
          </w:tcPr>
          <w:p w:rsidR="00D45D90" w:rsidRPr="002346F4" w:rsidRDefault="00D45D90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D45D90" w:rsidRPr="002346F4" w:rsidRDefault="00D45D90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800770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D45D90" w:rsidRPr="002346F4" w:rsidRDefault="00D45D90" w:rsidP="00D45D90">
            <w:pPr>
              <w:pStyle w:val="Brdtekst1"/>
              <w:numPr>
                <w:ilvl w:val="0"/>
                <w:numId w:val="8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Forberedelse af afgørelsen</w:t>
            </w:r>
          </w:p>
          <w:p w:rsidR="00D45D90" w:rsidRPr="002346F4" w:rsidRDefault="00D45D90" w:rsidP="00D45D90">
            <w:pPr>
              <w:pStyle w:val="Brdtekst1"/>
              <w:numPr>
                <w:ilvl w:val="0"/>
                <w:numId w:val="8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Afgørelsen</w:t>
            </w:r>
          </w:p>
          <w:p w:rsidR="00D45D90" w:rsidRPr="002346F4" w:rsidRDefault="00E149A9" w:rsidP="00D45D90">
            <w:pPr>
              <w:pStyle w:val="Brdtekst1"/>
              <w:numPr>
                <w:ilvl w:val="0"/>
                <w:numId w:val="8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Formidling af afgørelse</w:t>
            </w:r>
            <w:r w:rsidR="00800770">
              <w:rPr>
                <w:rFonts w:asciiTheme="majorHAnsi" w:hAnsiTheme="majorHAnsi" w:cstheme="majorHAnsi"/>
                <w:i/>
              </w:rPr>
              <w:t>n</w:t>
            </w:r>
          </w:p>
          <w:p w:rsidR="00D45D90" w:rsidRPr="002346F4" w:rsidRDefault="00E149A9" w:rsidP="00742B64">
            <w:pPr>
              <w:pStyle w:val="Brdtekst1"/>
              <w:numPr>
                <w:ilvl w:val="0"/>
                <w:numId w:val="7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Eventuel genvurdering</w:t>
            </w:r>
            <w:r w:rsidR="00800770">
              <w:rPr>
                <w:rFonts w:asciiTheme="majorHAnsi" w:hAnsiTheme="majorHAnsi" w:cstheme="majorHAnsi"/>
                <w:i/>
              </w:rPr>
              <w:t>,</w:t>
            </w:r>
            <w:r w:rsidRPr="002346F4">
              <w:rPr>
                <w:rFonts w:asciiTheme="majorHAnsi" w:hAnsiTheme="majorHAnsi" w:cstheme="majorHAnsi"/>
                <w:i/>
              </w:rPr>
              <w:t xml:space="preserve"> hvis borgeren klager</w:t>
            </w:r>
          </w:p>
          <w:p w:rsidR="00D45D90" w:rsidRPr="002346F4" w:rsidRDefault="00E149A9" w:rsidP="00742B64">
            <w:pPr>
              <w:pStyle w:val="Brdtekst1"/>
              <w:numPr>
                <w:ilvl w:val="0"/>
                <w:numId w:val="7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>Målgrupperegistrering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lastRenderedPageBreak/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D45D90" w:rsidRPr="002346F4" w:rsidRDefault="00D45D90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E149A9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E149A9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5. </w:t>
            </w:r>
            <w:r w:rsidR="00E149A9" w:rsidRPr="002346F4">
              <w:rPr>
                <w:rFonts w:asciiTheme="majorHAnsi" w:hAnsiTheme="majorHAnsi" w:cstheme="majorHAnsi"/>
                <w:color w:val="FFFFFF" w:themeColor="background1"/>
              </w:rPr>
              <w:t>Igangsættelse</w:t>
            </w:r>
          </w:p>
        </w:tc>
      </w:tr>
      <w:tr w:rsidR="00E149A9" w:rsidRPr="002346F4" w:rsidTr="00904B9C">
        <w:tc>
          <w:tcPr>
            <w:cnfStyle w:val="001000000000"/>
            <w:tcW w:w="1980" w:type="dxa"/>
          </w:tcPr>
          <w:p w:rsidR="00E149A9" w:rsidRPr="002346F4" w:rsidRDefault="00E149A9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E149A9" w:rsidRPr="002346F4" w:rsidRDefault="00E149A9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E149A9" w:rsidRPr="002346F4" w:rsidRDefault="00E149A9" w:rsidP="00742B64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Nu skal den indsats eller det tilbud, der er truffet afgørelse om</w:t>
            </w:r>
            <w:r w:rsidR="00800770">
              <w:rPr>
                <w:rFonts w:asciiTheme="majorHAnsi" w:hAnsiTheme="majorHAnsi" w:cstheme="majorHAnsi"/>
                <w:i/>
              </w:rPr>
              <w:t>,</w:t>
            </w:r>
            <w:r w:rsidRPr="002346F4">
              <w:rPr>
                <w:rFonts w:asciiTheme="majorHAnsi" w:hAnsiTheme="majorHAnsi" w:cstheme="majorHAnsi"/>
                <w:i/>
              </w:rPr>
              <w:t xml:space="preserve"> igan</w:t>
            </w:r>
            <w:r w:rsidRPr="002346F4">
              <w:rPr>
                <w:rFonts w:asciiTheme="majorHAnsi" w:hAnsiTheme="majorHAnsi" w:cstheme="majorHAnsi"/>
                <w:i/>
              </w:rPr>
              <w:t>g</w:t>
            </w:r>
            <w:r w:rsidRPr="002346F4">
              <w:rPr>
                <w:rFonts w:asciiTheme="majorHAnsi" w:hAnsiTheme="majorHAnsi" w:cstheme="majorHAnsi"/>
                <w:i/>
              </w:rPr>
              <w:t>sættes. I denne fase skal dette bestilles eller igangsætte</w:t>
            </w:r>
            <w:r w:rsidR="00800770">
              <w:rPr>
                <w:rFonts w:asciiTheme="majorHAnsi" w:hAnsiTheme="majorHAnsi" w:cstheme="majorHAnsi"/>
                <w:i/>
              </w:rPr>
              <w:t>s</w:t>
            </w:r>
            <w:r w:rsidRPr="002346F4">
              <w:rPr>
                <w:rFonts w:asciiTheme="majorHAnsi" w:hAnsiTheme="majorHAnsi" w:cstheme="majorHAnsi"/>
                <w:i/>
              </w:rPr>
              <w:t>, evt. via kontakt til andre forvaltninger eller aktører.</w:t>
            </w:r>
          </w:p>
        </w:tc>
      </w:tr>
      <w:tr w:rsidR="00E149A9" w:rsidRPr="002346F4" w:rsidTr="00904B9C">
        <w:tc>
          <w:tcPr>
            <w:cnfStyle w:val="001000000000"/>
            <w:tcW w:w="1980" w:type="dxa"/>
          </w:tcPr>
          <w:p w:rsidR="00E149A9" w:rsidRPr="002346F4" w:rsidRDefault="00E149A9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Lovgrundlag</w:t>
            </w:r>
          </w:p>
        </w:tc>
        <w:tc>
          <w:tcPr>
            <w:tcW w:w="6520" w:type="dxa"/>
          </w:tcPr>
          <w:p w:rsidR="00E149A9" w:rsidRPr="002346F4" w:rsidRDefault="00E149A9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800770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E149A9" w:rsidRPr="002346F4" w:rsidRDefault="00E149A9" w:rsidP="00DC5A7F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Det gælder bl.a. Tilbudsportalen</w:t>
            </w:r>
            <w:r w:rsidR="00800770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E149A9" w:rsidRPr="002346F4" w:rsidTr="00904B9C">
        <w:tc>
          <w:tcPr>
            <w:cnfStyle w:val="001000000000"/>
            <w:tcW w:w="1980" w:type="dxa"/>
          </w:tcPr>
          <w:p w:rsidR="00E149A9" w:rsidRPr="002346F4" w:rsidRDefault="00E149A9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E149A9" w:rsidRPr="002346F4" w:rsidRDefault="00E149A9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800770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783D9B" w:rsidRPr="002346F4" w:rsidRDefault="00783D9B" w:rsidP="00E149A9">
            <w:pPr>
              <w:pStyle w:val="Brdtekst1"/>
              <w:numPr>
                <w:ilvl w:val="0"/>
                <w:numId w:val="9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Bestilling af indsats hos udfører</w:t>
            </w:r>
          </w:p>
          <w:p w:rsidR="00783D9B" w:rsidRPr="002346F4" w:rsidRDefault="00783D9B" w:rsidP="00E149A9">
            <w:pPr>
              <w:pStyle w:val="Brdtekst1"/>
              <w:numPr>
                <w:ilvl w:val="0"/>
                <w:numId w:val="9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Igangsættelse af økonomiske ydelser</w:t>
            </w:r>
          </w:p>
          <w:p w:rsidR="00E149A9" w:rsidRPr="002346F4" w:rsidRDefault="00783D9B" w:rsidP="00783D9B">
            <w:pPr>
              <w:pStyle w:val="Brdtekst1"/>
              <w:numPr>
                <w:ilvl w:val="0"/>
                <w:numId w:val="9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>Information til økonomiafdelingen og evt. øvrige forvaltninger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E149A9" w:rsidRPr="002346F4" w:rsidRDefault="00E149A9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783D9B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783D9B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6. </w:t>
            </w:r>
            <w:proofErr w:type="spellStart"/>
            <w:r w:rsidR="00783D9B" w:rsidRPr="002346F4">
              <w:rPr>
                <w:rFonts w:asciiTheme="majorHAnsi" w:hAnsiTheme="majorHAnsi" w:cstheme="majorHAnsi"/>
                <w:color w:val="FFFFFF" w:themeColor="background1"/>
              </w:rPr>
              <w:t>Sagsopfølgning</w:t>
            </w:r>
            <w:proofErr w:type="spellEnd"/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783D9B" w:rsidRPr="002346F4" w:rsidRDefault="00783D9B" w:rsidP="00783D9B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lastRenderedPageBreak/>
              <w:t>Der skal følges op på, om indsatsen lever op til formålet</w:t>
            </w:r>
            <w:r w:rsidR="00800770">
              <w:rPr>
                <w:rFonts w:asciiTheme="majorHAnsi" w:hAnsiTheme="majorHAnsi" w:cstheme="majorHAnsi"/>
                <w:i/>
              </w:rPr>
              <w:t>,</w:t>
            </w:r>
            <w:r w:rsidRPr="002346F4">
              <w:rPr>
                <w:rFonts w:asciiTheme="majorHAnsi" w:hAnsiTheme="majorHAnsi" w:cstheme="majorHAnsi"/>
                <w:i/>
              </w:rPr>
              <w:t xml:space="preserve"> og evt. just</w:t>
            </w:r>
            <w:r w:rsidRPr="002346F4">
              <w:rPr>
                <w:rFonts w:asciiTheme="majorHAnsi" w:hAnsiTheme="majorHAnsi" w:cstheme="majorHAnsi"/>
                <w:i/>
              </w:rPr>
              <w:t>e</w:t>
            </w:r>
            <w:r w:rsidRPr="002346F4">
              <w:rPr>
                <w:rFonts w:asciiTheme="majorHAnsi" w:hAnsiTheme="majorHAnsi" w:cstheme="majorHAnsi"/>
                <w:i/>
              </w:rPr>
              <w:t xml:space="preserve">res </w:t>
            </w:r>
            <w:r w:rsidR="00800770">
              <w:rPr>
                <w:rFonts w:asciiTheme="majorHAnsi" w:hAnsiTheme="majorHAnsi" w:cstheme="majorHAnsi"/>
                <w:i/>
              </w:rPr>
              <w:t xml:space="preserve">der </w:t>
            </w:r>
            <w:r w:rsidRPr="002346F4">
              <w:rPr>
                <w:rFonts w:asciiTheme="majorHAnsi" w:hAnsiTheme="majorHAnsi" w:cstheme="majorHAnsi"/>
                <w:i/>
              </w:rPr>
              <w:t>på denne, hvis der er behov for det.</w:t>
            </w:r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lastRenderedPageBreak/>
              <w:t>Lovgrundlag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800770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783D9B" w:rsidRPr="002346F4" w:rsidRDefault="00783D9B" w:rsidP="00DC5A7F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Det gælder bl.a. </w:t>
            </w:r>
            <w:r w:rsidR="00DC5A7F" w:rsidRPr="002346F4">
              <w:rPr>
                <w:rFonts w:asciiTheme="majorHAnsi" w:hAnsiTheme="majorHAnsi" w:cstheme="majorHAnsi"/>
                <w:i/>
              </w:rPr>
              <w:t>o</w:t>
            </w:r>
            <w:r w:rsidRPr="002346F4">
              <w:rPr>
                <w:rFonts w:asciiTheme="majorHAnsi" w:hAnsiTheme="majorHAnsi" w:cstheme="majorHAnsi"/>
                <w:i/>
              </w:rPr>
              <w:t xml:space="preserve">pfølgningshyppighed, </w:t>
            </w:r>
            <w:r w:rsidR="00DC5A7F" w:rsidRPr="002346F4">
              <w:rPr>
                <w:rFonts w:asciiTheme="majorHAnsi" w:hAnsiTheme="majorHAnsi" w:cstheme="majorHAnsi"/>
                <w:i/>
              </w:rPr>
              <w:t>b</w:t>
            </w:r>
            <w:r w:rsidRPr="002346F4">
              <w:rPr>
                <w:rFonts w:asciiTheme="majorHAnsi" w:hAnsiTheme="majorHAnsi" w:cstheme="majorHAnsi"/>
                <w:i/>
              </w:rPr>
              <w:t>orgerinddragelse</w:t>
            </w:r>
            <w:r w:rsidR="00DC5A7F" w:rsidRPr="002346F4">
              <w:rPr>
                <w:rFonts w:asciiTheme="majorHAnsi" w:hAnsiTheme="majorHAnsi" w:cstheme="majorHAnsi"/>
                <w:i/>
              </w:rPr>
              <w:t xml:space="preserve"> og n</w:t>
            </w:r>
            <w:r w:rsidRPr="002346F4">
              <w:rPr>
                <w:rFonts w:asciiTheme="majorHAnsi" w:hAnsiTheme="majorHAnsi" w:cstheme="majorHAnsi"/>
                <w:i/>
              </w:rPr>
              <w:t>ota</w:t>
            </w:r>
            <w:r w:rsidRPr="002346F4">
              <w:rPr>
                <w:rFonts w:asciiTheme="majorHAnsi" w:hAnsiTheme="majorHAnsi" w:cstheme="majorHAnsi"/>
                <w:i/>
              </w:rPr>
              <w:t>t</w:t>
            </w:r>
            <w:r w:rsidRPr="002346F4">
              <w:rPr>
                <w:rFonts w:asciiTheme="majorHAnsi" w:hAnsiTheme="majorHAnsi" w:cstheme="majorHAnsi"/>
                <w:i/>
              </w:rPr>
              <w:t>pligt</w:t>
            </w:r>
            <w:r w:rsidR="00800770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800770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783D9B" w:rsidRPr="002346F4" w:rsidRDefault="00783D9B" w:rsidP="00783D9B">
            <w:pPr>
              <w:pStyle w:val="Brdtekst1"/>
              <w:numPr>
                <w:ilvl w:val="0"/>
                <w:numId w:val="10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Tilrettelæggelse og forberedelse af opfølgningen</w:t>
            </w:r>
          </w:p>
          <w:p w:rsidR="00783D9B" w:rsidRPr="002346F4" w:rsidRDefault="00783D9B" w:rsidP="00783D9B">
            <w:pPr>
              <w:pStyle w:val="Brdtekst1"/>
              <w:numPr>
                <w:ilvl w:val="0"/>
                <w:numId w:val="10"/>
              </w:numPr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 xml:space="preserve">Opfølgningsmøde </w:t>
            </w:r>
          </w:p>
          <w:p w:rsidR="00783D9B" w:rsidRPr="002346F4" w:rsidRDefault="00783D9B" w:rsidP="00783D9B">
            <w:pPr>
              <w:pStyle w:val="Brdtekst1"/>
              <w:numPr>
                <w:ilvl w:val="0"/>
                <w:numId w:val="10"/>
              </w:numPr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  <w:i/>
              </w:rPr>
              <w:t>Opsamling på opfølgningen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783D9B" w:rsidRPr="002346F4" w:rsidRDefault="00783D9B" w:rsidP="00B33349">
      <w:pPr>
        <w:rPr>
          <w:rFonts w:asciiTheme="majorHAnsi" w:hAnsiTheme="majorHAnsi" w:cstheme="majorHAnsi"/>
        </w:rPr>
      </w:pPr>
    </w:p>
    <w:p w:rsidR="00B714A0" w:rsidRPr="002346F4" w:rsidRDefault="00B714A0" w:rsidP="00B33349">
      <w:pPr>
        <w:rPr>
          <w:rFonts w:asciiTheme="majorHAnsi" w:hAnsiTheme="majorHAnsi" w:cstheme="majorHAnsi"/>
        </w:rPr>
      </w:pPr>
    </w:p>
    <w:tbl>
      <w:tblPr>
        <w:tblStyle w:val="GridTable1LightAccent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6520"/>
      </w:tblGrid>
      <w:tr w:rsidR="00783D9B" w:rsidRPr="002346F4" w:rsidTr="0061356B">
        <w:trPr>
          <w:cnfStyle w:val="100000000000"/>
          <w:trHeight w:val="370"/>
          <w:tblHeader/>
        </w:trPr>
        <w:tc>
          <w:tcPr>
            <w:cnfStyle w:val="001000000000"/>
            <w:tcW w:w="8500" w:type="dxa"/>
            <w:gridSpan w:val="2"/>
            <w:tcBorders>
              <w:bottom w:val="none" w:sz="0" w:space="0" w:color="auto"/>
            </w:tcBorders>
            <w:shd w:val="clear" w:color="auto" w:fill="C62030"/>
          </w:tcPr>
          <w:p w:rsidR="00783D9B" w:rsidRPr="002346F4" w:rsidRDefault="00904B9C" w:rsidP="00904B9C">
            <w:pPr>
              <w:pStyle w:val="Brdtekst1"/>
              <w:rPr>
                <w:rFonts w:asciiTheme="majorHAnsi" w:hAnsiTheme="majorHAnsi" w:cstheme="majorHAnsi"/>
                <w:b w:val="0"/>
              </w:rPr>
            </w:pPr>
            <w:r w:rsidRPr="002346F4">
              <w:rPr>
                <w:rFonts w:asciiTheme="majorHAnsi" w:hAnsiTheme="majorHAnsi" w:cstheme="majorHAnsi"/>
                <w:color w:val="FFFFFF" w:themeColor="background1"/>
              </w:rPr>
              <w:t xml:space="preserve">7. </w:t>
            </w:r>
            <w:proofErr w:type="spellStart"/>
            <w:r w:rsidR="00783D9B" w:rsidRPr="002346F4">
              <w:rPr>
                <w:rFonts w:asciiTheme="majorHAnsi" w:hAnsiTheme="majorHAnsi" w:cstheme="majorHAnsi"/>
                <w:color w:val="FFFFFF" w:themeColor="background1"/>
              </w:rPr>
              <w:t>Sagsafslutning</w:t>
            </w:r>
            <w:proofErr w:type="spellEnd"/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Formål og indhold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formålet </w:t>
            </w:r>
            <w:r w:rsidR="002346F4">
              <w:rPr>
                <w:rFonts w:asciiTheme="majorHAnsi" w:hAnsiTheme="majorHAnsi" w:cstheme="majorHAnsi"/>
              </w:rPr>
              <w:t xml:space="preserve">med </w:t>
            </w:r>
            <w:r w:rsidRPr="002346F4">
              <w:rPr>
                <w:rFonts w:asciiTheme="majorHAnsi" w:hAnsiTheme="majorHAnsi" w:cstheme="majorHAnsi"/>
              </w:rPr>
              <w:t>og indholdet i denne fase]</w:t>
            </w:r>
          </w:p>
          <w:p w:rsidR="00783D9B" w:rsidRPr="002346F4" w:rsidRDefault="00783D9B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Her skal det sikres, at sagen lukkes korrekt, og at de nødvendi</w:t>
            </w:r>
            <w:r w:rsidR="00882B94" w:rsidRPr="002346F4">
              <w:rPr>
                <w:rFonts w:asciiTheme="majorHAnsi" w:hAnsiTheme="majorHAnsi" w:cstheme="majorHAnsi"/>
                <w:i/>
              </w:rPr>
              <w:t>ge ark</w:t>
            </w:r>
            <w:r w:rsidR="00882B94" w:rsidRPr="002346F4">
              <w:rPr>
                <w:rFonts w:asciiTheme="majorHAnsi" w:hAnsiTheme="majorHAnsi" w:cstheme="majorHAnsi"/>
                <w:i/>
              </w:rPr>
              <w:t>i</w:t>
            </w:r>
            <w:r w:rsidR="00882B94" w:rsidRPr="002346F4">
              <w:rPr>
                <w:rFonts w:asciiTheme="majorHAnsi" w:hAnsiTheme="majorHAnsi" w:cstheme="majorHAnsi"/>
                <w:i/>
              </w:rPr>
              <w:t>veringshensyn er t</w:t>
            </w:r>
            <w:r w:rsidR="00800770">
              <w:rPr>
                <w:rFonts w:asciiTheme="majorHAnsi" w:hAnsiTheme="majorHAnsi" w:cstheme="majorHAnsi"/>
                <w:i/>
              </w:rPr>
              <w:t>aget</w:t>
            </w:r>
            <w:r w:rsidRPr="002346F4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Lovgrundlag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[De </w:t>
            </w:r>
            <w:proofErr w:type="spellStart"/>
            <w:r w:rsidRPr="002346F4">
              <w:rPr>
                <w:rFonts w:asciiTheme="majorHAnsi" w:hAnsiTheme="majorHAnsi" w:cstheme="majorHAnsi"/>
              </w:rPr>
              <w:t>lovrammer</w:t>
            </w:r>
            <w:proofErr w:type="spellEnd"/>
            <w:r w:rsidRPr="002346F4">
              <w:rPr>
                <w:rFonts w:asciiTheme="majorHAnsi" w:hAnsiTheme="majorHAnsi" w:cstheme="majorHAnsi"/>
              </w:rPr>
              <w:t xml:space="preserve"> og paragraffer</w:t>
            </w:r>
            <w:r w:rsidR="00800770">
              <w:rPr>
                <w:rFonts w:asciiTheme="majorHAnsi" w:hAnsiTheme="majorHAnsi" w:cstheme="majorHAnsi"/>
              </w:rPr>
              <w:t>,</w:t>
            </w:r>
            <w:r w:rsidRPr="002346F4">
              <w:rPr>
                <w:rFonts w:asciiTheme="majorHAnsi" w:hAnsiTheme="majorHAnsi" w:cstheme="majorHAnsi"/>
              </w:rPr>
              <w:t xml:space="preserve"> der har særlig relevans for denne fase]</w:t>
            </w:r>
          </w:p>
          <w:p w:rsidR="00783D9B" w:rsidRPr="002346F4" w:rsidRDefault="00444CD0" w:rsidP="00444CD0">
            <w:pPr>
              <w:pStyle w:val="Brdtekst1"/>
              <w:cnfStyle w:val="000000000000"/>
              <w:rPr>
                <w:rFonts w:asciiTheme="majorHAnsi" w:hAnsiTheme="majorHAnsi" w:cstheme="majorHAnsi"/>
                <w:i/>
              </w:rPr>
            </w:pPr>
            <w:r w:rsidRPr="002346F4">
              <w:rPr>
                <w:rFonts w:asciiTheme="majorHAnsi" w:hAnsiTheme="majorHAnsi" w:cstheme="majorHAnsi"/>
                <w:i/>
              </w:rPr>
              <w:t>Der er pligt til at sikre, at de arkivmæssige hensyn varetages</w:t>
            </w:r>
            <w:r w:rsidR="00800770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783D9B" w:rsidRPr="002346F4" w:rsidTr="00904B9C">
        <w:tc>
          <w:tcPr>
            <w:cnfStyle w:val="001000000000"/>
            <w:tcW w:w="1980" w:type="dxa"/>
          </w:tcPr>
          <w:p w:rsidR="00783D9B" w:rsidRPr="002346F4" w:rsidRDefault="00783D9B" w:rsidP="00742B64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Aktiviteter</w:t>
            </w:r>
          </w:p>
        </w:tc>
        <w:tc>
          <w:tcPr>
            <w:tcW w:w="6520" w:type="dxa"/>
          </w:tcPr>
          <w:p w:rsidR="00783D9B" w:rsidRPr="002346F4" w:rsidRDefault="00783D9B" w:rsidP="00742B64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[Beskrivelse af de forskellige arbejdsopgaver og aktiviteter, der ligger i denne fase. I beskrivelsen kan indgå rolle</w:t>
            </w:r>
            <w:r w:rsidR="00800770">
              <w:rPr>
                <w:rFonts w:asciiTheme="majorHAnsi" w:hAnsiTheme="majorHAnsi" w:cstheme="majorHAnsi"/>
              </w:rPr>
              <w:t>-</w:t>
            </w:r>
            <w:r w:rsidRPr="002346F4">
              <w:rPr>
                <w:rFonts w:asciiTheme="majorHAnsi" w:hAnsiTheme="majorHAnsi" w:cstheme="majorHAnsi"/>
              </w:rPr>
              <w:t xml:space="preserve"> og ansvarsfordeling, rel</w:t>
            </w:r>
            <w:r w:rsidRPr="002346F4">
              <w:rPr>
                <w:rFonts w:asciiTheme="majorHAnsi" w:hAnsiTheme="majorHAnsi" w:cstheme="majorHAnsi"/>
              </w:rPr>
              <w:t>e</w:t>
            </w:r>
            <w:r w:rsidRPr="002346F4">
              <w:rPr>
                <w:rFonts w:asciiTheme="majorHAnsi" w:hAnsiTheme="majorHAnsi" w:cstheme="majorHAnsi"/>
              </w:rPr>
              <w:t>vante metoder og redskaber mv.]</w:t>
            </w:r>
          </w:p>
          <w:p w:rsidR="00783D9B" w:rsidRPr="002346F4" w:rsidRDefault="00444CD0" w:rsidP="00444CD0">
            <w:pPr>
              <w:pStyle w:val="Brdtekst1"/>
              <w:numPr>
                <w:ilvl w:val="0"/>
                <w:numId w:val="11"/>
              </w:numPr>
              <w:cnfStyle w:val="000000000000"/>
              <w:rPr>
                <w:rFonts w:asciiTheme="majorHAnsi" w:hAnsiTheme="majorHAnsi" w:cstheme="majorHAnsi"/>
              </w:rPr>
            </w:pPr>
            <w:proofErr w:type="spellStart"/>
            <w:r w:rsidRPr="002346F4">
              <w:rPr>
                <w:rFonts w:asciiTheme="majorHAnsi" w:hAnsiTheme="majorHAnsi" w:cstheme="majorHAnsi"/>
                <w:i/>
              </w:rPr>
              <w:t>Sagsafslutning</w:t>
            </w:r>
            <w:proofErr w:type="spellEnd"/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lastRenderedPageBreak/>
              <w:t>Roller og ansvar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 xml:space="preserve">[Kort beskrivelse af roller og ansvar forbundet med denne fase – </w:t>
            </w:r>
            <w:r w:rsidR="00BF12DE">
              <w:rPr>
                <w:rFonts w:asciiTheme="majorHAnsi" w:hAnsiTheme="majorHAnsi" w:cstheme="majorHAnsi"/>
              </w:rPr>
              <w:t xml:space="preserve">både </w:t>
            </w:r>
            <w:r w:rsidR="00BF12DE" w:rsidRPr="002346F4">
              <w:rPr>
                <w:rFonts w:asciiTheme="majorHAnsi" w:hAnsiTheme="majorHAnsi" w:cstheme="majorHAnsi"/>
              </w:rPr>
              <w:t>internt og evt. også s</w:t>
            </w:r>
            <w:r w:rsidR="00BF12DE">
              <w:rPr>
                <w:rFonts w:asciiTheme="majorHAnsi" w:hAnsiTheme="majorHAnsi" w:cstheme="majorHAnsi"/>
              </w:rPr>
              <w:t>amarbejdsflader</w:t>
            </w:r>
            <w:r w:rsidR="00BF12DE" w:rsidRPr="002346F4">
              <w:rPr>
                <w:rFonts w:asciiTheme="majorHAnsi" w:hAnsiTheme="majorHAnsi" w:cstheme="majorHAnsi"/>
              </w:rPr>
              <w:t xml:space="preserve"> til andre afdelinger og leverand</w:t>
            </w:r>
            <w:r w:rsidR="00BF12DE" w:rsidRPr="002346F4">
              <w:rPr>
                <w:rFonts w:asciiTheme="majorHAnsi" w:hAnsiTheme="majorHAnsi" w:cstheme="majorHAnsi"/>
              </w:rPr>
              <w:t>ø</w:t>
            </w:r>
            <w:r w:rsidR="00BF12DE" w:rsidRPr="002346F4">
              <w:rPr>
                <w:rFonts w:asciiTheme="majorHAnsi" w:hAnsiTheme="majorHAnsi" w:cstheme="majorHAnsi"/>
              </w:rPr>
              <w:t>rer</w:t>
            </w:r>
            <w:r w:rsidRPr="002346F4">
              <w:rPr>
                <w:rFonts w:asciiTheme="majorHAnsi" w:hAnsiTheme="majorHAnsi" w:cstheme="majorHAnsi"/>
              </w:rPr>
              <w:t>]</w:t>
            </w:r>
          </w:p>
        </w:tc>
      </w:tr>
      <w:tr w:rsidR="00B714A0" w:rsidRPr="002346F4" w:rsidTr="00904B9C">
        <w:tc>
          <w:tcPr>
            <w:cnfStyle w:val="001000000000"/>
            <w:tcW w:w="1980" w:type="dxa"/>
          </w:tcPr>
          <w:p w:rsidR="00B714A0" w:rsidRPr="002346F4" w:rsidRDefault="00B714A0" w:rsidP="00B714A0">
            <w:pPr>
              <w:pStyle w:val="Brdtekst1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Metoder og sk</w:t>
            </w:r>
            <w:r w:rsidRPr="002346F4">
              <w:rPr>
                <w:rFonts w:asciiTheme="majorHAnsi" w:hAnsiTheme="majorHAnsi" w:cstheme="majorHAnsi"/>
              </w:rPr>
              <w:t>a</w:t>
            </w:r>
            <w:r w:rsidRPr="002346F4">
              <w:rPr>
                <w:rFonts w:asciiTheme="majorHAnsi" w:hAnsiTheme="majorHAnsi" w:cstheme="majorHAnsi"/>
              </w:rPr>
              <w:t>beloner</w:t>
            </w:r>
          </w:p>
        </w:tc>
        <w:tc>
          <w:tcPr>
            <w:tcW w:w="6520" w:type="dxa"/>
          </w:tcPr>
          <w:p w:rsidR="00B714A0" w:rsidRPr="002346F4" w:rsidRDefault="00B714A0" w:rsidP="00B714A0">
            <w:pPr>
              <w:pStyle w:val="Brdtekst1"/>
              <w:cnfStyle w:val="000000000000"/>
              <w:rPr>
                <w:rFonts w:asciiTheme="majorHAnsi" w:hAnsiTheme="majorHAnsi" w:cstheme="majorHAnsi"/>
              </w:rPr>
            </w:pPr>
            <w:r w:rsidRPr="002346F4">
              <w:rPr>
                <w:rFonts w:asciiTheme="majorHAnsi" w:hAnsiTheme="majorHAnsi" w:cstheme="majorHAnsi"/>
              </w:rPr>
              <w:t>[Kort beskrivelse af kommunens metoder og skabeloner til at unde</w:t>
            </w:r>
            <w:r w:rsidRPr="002346F4">
              <w:rPr>
                <w:rFonts w:asciiTheme="majorHAnsi" w:hAnsiTheme="majorHAnsi" w:cstheme="majorHAnsi"/>
              </w:rPr>
              <w:t>r</w:t>
            </w:r>
            <w:r w:rsidRPr="002346F4">
              <w:rPr>
                <w:rFonts w:asciiTheme="majorHAnsi" w:hAnsiTheme="majorHAnsi" w:cstheme="majorHAnsi"/>
              </w:rPr>
              <w:t>støtte de konkrete aktiviteter]</w:t>
            </w:r>
          </w:p>
        </w:tc>
      </w:tr>
    </w:tbl>
    <w:p w:rsidR="00783D9B" w:rsidRPr="002346F4" w:rsidRDefault="00783D9B" w:rsidP="00B33349">
      <w:pPr>
        <w:rPr>
          <w:rFonts w:asciiTheme="majorHAnsi" w:hAnsiTheme="majorHAnsi" w:cstheme="majorHAnsi"/>
        </w:rPr>
      </w:pPr>
    </w:p>
    <w:sectPr w:rsidR="00783D9B" w:rsidRPr="002346F4" w:rsidSect="00711149">
      <w:headerReference w:type="default" r:id="rId13"/>
      <w:footerReference w:type="default" r:id="rId14"/>
      <w:pgSz w:w="11906" w:h="16838"/>
      <w:pgMar w:top="1701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79" w:rsidRDefault="00DF6479" w:rsidP="00B714A0">
      <w:pPr>
        <w:spacing w:line="240" w:lineRule="auto"/>
      </w:pPr>
      <w:r>
        <w:separator/>
      </w:r>
    </w:p>
  </w:endnote>
  <w:endnote w:type="continuationSeparator" w:id="0">
    <w:p w:rsidR="00DF6479" w:rsidRDefault="00DF6479" w:rsidP="00B7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rPr>
        <w:rFonts w:ascii="Arial" w:hAnsi="Arial"/>
        <w:sz w:val="20"/>
      </w:rPr>
      <w:id w:val="111015054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20"/>
          </w:rPr>
          <w:id w:val="1518349185"/>
          <w:docPartObj>
            <w:docPartGallery w:val="Page Numbers (Bottom of Page)"/>
            <w:docPartUnique/>
          </w:docPartObj>
        </w:sdtPr>
        <w:sdtContent>
          <w:p w:rsidR="001C1F54" w:rsidRPr="001C1F54" w:rsidRDefault="001C1F54" w:rsidP="001C1F54">
            <w:pPr>
              <w:tabs>
                <w:tab w:val="center" w:pos="4153"/>
                <w:tab w:val="right" w:pos="8306"/>
              </w:tabs>
              <w:spacing w:after="240" w:line="240" w:lineRule="auto"/>
              <w:rPr>
                <w:rFonts w:ascii="Arial" w:hAnsi="Arial"/>
                <w:sz w:val="20"/>
              </w:rPr>
            </w:pPr>
          </w:p>
          <w:p w:rsidR="00B714A0" w:rsidRPr="001C1F54" w:rsidRDefault="001C1F54" w:rsidP="001C1F54">
            <w:pPr>
              <w:tabs>
                <w:tab w:val="clear" w:pos="567"/>
                <w:tab w:val="left" w:pos="1701"/>
                <w:tab w:val="center" w:pos="4153"/>
                <w:tab w:val="left" w:pos="8080"/>
              </w:tabs>
              <w:spacing w:after="240" w:line="240" w:lineRule="auto"/>
              <w:jc w:val="left"/>
              <w:rPr>
                <w:rFonts w:ascii="Arial" w:hAnsi="Arial"/>
                <w:sz w:val="20"/>
              </w:rPr>
            </w:pPr>
            <w:r w:rsidRPr="001C1F54">
              <w:rPr>
                <w:rFonts w:ascii="Arial" w:hAnsi="Arial" w:cs="Arial"/>
                <w:sz w:val="18"/>
                <w:szCs w:val="18"/>
              </w:rPr>
              <w:tab/>
              <w:t>Faglig ledelse og styring af området udsatte børn og unge</w:t>
            </w:r>
            <w:r w:rsidRPr="001C1F54">
              <w:rPr>
                <w:rFonts w:ascii="Arial" w:hAnsi="Arial" w:cs="Arial"/>
                <w:sz w:val="18"/>
                <w:szCs w:val="18"/>
              </w:rPr>
              <w:tab/>
            </w:r>
            <w:r w:rsidR="00B26CA2" w:rsidRPr="001C1F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C1F54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="00B26CA2" w:rsidRPr="001C1F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6DE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26CA2" w:rsidRPr="001C1F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79" w:rsidRDefault="00DF6479" w:rsidP="00B714A0">
      <w:pPr>
        <w:spacing w:line="240" w:lineRule="auto"/>
      </w:pPr>
      <w:r>
        <w:separator/>
      </w:r>
    </w:p>
  </w:footnote>
  <w:footnote w:type="continuationSeparator" w:id="0">
    <w:p w:rsidR="00DF6479" w:rsidRDefault="00DF6479" w:rsidP="00B714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49" w:rsidRDefault="00711149" w:rsidP="00711149">
    <w:pPr>
      <w:tabs>
        <w:tab w:val="right" w:pos="9072"/>
      </w:tabs>
      <w:spacing w:line="240" w:lineRule="exact"/>
      <w:rPr>
        <w:rFonts w:ascii="Arial" w:hAnsi="Arial" w:cs="Arial"/>
        <w:sz w:val="18"/>
        <w:szCs w:val="18"/>
      </w:rPr>
    </w:pPr>
    <w:r w:rsidRPr="004C65F1">
      <w:rPr>
        <w:rFonts w:ascii="Arial" w:hAnsi="Arial" w:cs="Arial"/>
        <w:b/>
        <w:sz w:val="18"/>
        <w:szCs w:val="18"/>
      </w:rPr>
      <w:t>Styringsgrundlag:</w:t>
    </w:r>
    <w:r w:rsidRPr="004C65F1">
      <w:rPr>
        <w:rFonts w:ascii="Arial" w:hAnsi="Arial" w:cs="Arial"/>
        <w:sz w:val="18"/>
        <w:szCs w:val="18"/>
      </w:rPr>
      <w:t xml:space="preserve"> </w:t>
    </w:r>
  </w:p>
  <w:p w:rsidR="00711149" w:rsidRPr="004C65F1" w:rsidRDefault="00711149" w:rsidP="00711149">
    <w:pPr>
      <w:tabs>
        <w:tab w:val="right" w:pos="9072"/>
      </w:tabs>
      <w:spacing w:line="240" w:lineRule="exact"/>
      <w:rPr>
        <w:rFonts w:ascii="Arial" w:hAnsi="Arial"/>
        <w:sz w:val="20"/>
      </w:rPr>
    </w:pPr>
    <w:r w:rsidRPr="004C65F1">
      <w:rPr>
        <w:rFonts w:ascii="Arial" w:hAnsi="Arial" w:cs="Arial"/>
        <w:sz w:val="18"/>
        <w:szCs w:val="18"/>
      </w:rPr>
      <w:t>Hvordan styres der gennem retningslinjer for sagsbehandlingen</w:t>
    </w:r>
    <w:r>
      <w:rPr>
        <w:rFonts w:ascii="Arial" w:hAnsi="Arial" w:cs="Arial"/>
        <w:sz w:val="18"/>
        <w:szCs w:val="18"/>
      </w:rPr>
      <w:t>?</w:t>
    </w:r>
  </w:p>
  <w:p w:rsidR="00711149" w:rsidRDefault="0071114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E504C"/>
    <w:multiLevelType w:val="hybridMultilevel"/>
    <w:tmpl w:val="B5063312"/>
    <w:lvl w:ilvl="0" w:tplc="9DD09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53F"/>
    <w:multiLevelType w:val="hybridMultilevel"/>
    <w:tmpl w:val="EB7EFB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693D"/>
    <w:multiLevelType w:val="hybridMultilevel"/>
    <w:tmpl w:val="604223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>
    <w:nsid w:val="41441B1D"/>
    <w:multiLevelType w:val="hybridMultilevel"/>
    <w:tmpl w:val="7A66FF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A32A4"/>
    <w:multiLevelType w:val="hybridMultilevel"/>
    <w:tmpl w:val="3D7049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80C"/>
    <w:multiLevelType w:val="hybridMultilevel"/>
    <w:tmpl w:val="F5DA40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E5E88"/>
    <w:multiLevelType w:val="hybridMultilevel"/>
    <w:tmpl w:val="14F687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7B50"/>
    <w:multiLevelType w:val="hybridMultilevel"/>
    <w:tmpl w:val="DEE814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3349"/>
    <w:rsid w:val="00076842"/>
    <w:rsid w:val="00081A1C"/>
    <w:rsid w:val="000D553D"/>
    <w:rsid w:val="001137BF"/>
    <w:rsid w:val="00120375"/>
    <w:rsid w:val="00157AB0"/>
    <w:rsid w:val="00185FDE"/>
    <w:rsid w:val="001C1F54"/>
    <w:rsid w:val="002346F4"/>
    <w:rsid w:val="00240005"/>
    <w:rsid w:val="00243A8C"/>
    <w:rsid w:val="00250590"/>
    <w:rsid w:val="003930AF"/>
    <w:rsid w:val="003B2C42"/>
    <w:rsid w:val="003C77C9"/>
    <w:rsid w:val="00434131"/>
    <w:rsid w:val="00444CD0"/>
    <w:rsid w:val="00464406"/>
    <w:rsid w:val="00490256"/>
    <w:rsid w:val="00490F7F"/>
    <w:rsid w:val="00552A14"/>
    <w:rsid w:val="006058F4"/>
    <w:rsid w:val="0061356B"/>
    <w:rsid w:val="00711149"/>
    <w:rsid w:val="0077593C"/>
    <w:rsid w:val="00783D9B"/>
    <w:rsid w:val="007F6DE8"/>
    <w:rsid w:val="00800770"/>
    <w:rsid w:val="0083172F"/>
    <w:rsid w:val="00882B94"/>
    <w:rsid w:val="00891A22"/>
    <w:rsid w:val="008B553F"/>
    <w:rsid w:val="008E1D0D"/>
    <w:rsid w:val="00904B9C"/>
    <w:rsid w:val="00A403C8"/>
    <w:rsid w:val="00A83DD8"/>
    <w:rsid w:val="00AF1121"/>
    <w:rsid w:val="00B26CA2"/>
    <w:rsid w:val="00B33349"/>
    <w:rsid w:val="00B714A0"/>
    <w:rsid w:val="00BF12DE"/>
    <w:rsid w:val="00BF14D7"/>
    <w:rsid w:val="00C35FCE"/>
    <w:rsid w:val="00C36028"/>
    <w:rsid w:val="00CF7320"/>
    <w:rsid w:val="00D148EF"/>
    <w:rsid w:val="00D1514D"/>
    <w:rsid w:val="00D26899"/>
    <w:rsid w:val="00D45D90"/>
    <w:rsid w:val="00DC5A7F"/>
    <w:rsid w:val="00DF6479"/>
    <w:rsid w:val="00E149A9"/>
    <w:rsid w:val="00E73646"/>
    <w:rsid w:val="00E850CF"/>
    <w:rsid w:val="00FC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B33349"/>
    <w:pPr>
      <w:keepNext/>
      <w:spacing w:after="34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link w:val="Overskrift2Tegn"/>
    <w:qFormat/>
    <w:rsid w:val="00B33349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link w:val="Overskrift3Tegn"/>
    <w:qFormat/>
    <w:rsid w:val="00B33349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link w:val="Overskrift4Tegn"/>
    <w:qFormat/>
    <w:rsid w:val="00B33349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B33349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B33349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link w:val="Overskrift7Tegn"/>
    <w:qFormat/>
    <w:rsid w:val="00B33349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link w:val="Overskrift8Tegn"/>
    <w:qFormat/>
    <w:rsid w:val="00B33349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B33349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B33349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B3334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B33349"/>
    <w:rPr>
      <w:rFonts w:ascii="Times New Roman" w:eastAsia="Times New Roman" w:hAnsi="Times New Roman" w:cs="Times New Roman"/>
      <w:b/>
      <w:szCs w:val="20"/>
    </w:rPr>
  </w:style>
  <w:style w:type="character" w:customStyle="1" w:styleId="Overskrift4Tegn">
    <w:name w:val="Overskrift 4 Tegn"/>
    <w:basedOn w:val="Standardskrifttypeiafsnit"/>
    <w:link w:val="Overskrift4"/>
    <w:rsid w:val="00B33349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Overskrift5Tegn">
    <w:name w:val="Overskrift 5 Tegn"/>
    <w:basedOn w:val="Standardskrifttypeiafsnit"/>
    <w:link w:val="Overskrift5"/>
    <w:rsid w:val="00B33349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B33349"/>
    <w:rPr>
      <w:rFonts w:ascii="Times New Roman" w:eastAsia="Times New Roman" w:hAnsi="Times New Roman" w:cs="Times New Roman"/>
      <w:bCs/>
      <w:szCs w:val="20"/>
    </w:rPr>
  </w:style>
  <w:style w:type="character" w:customStyle="1" w:styleId="Overskrift7Tegn">
    <w:name w:val="Overskrift 7 Tegn"/>
    <w:basedOn w:val="Standardskrifttypeiafsnit"/>
    <w:link w:val="Overskrift7"/>
    <w:rsid w:val="00B33349"/>
    <w:rPr>
      <w:rFonts w:ascii="Times New Roman" w:eastAsia="Times New Roman" w:hAnsi="Times New Roman" w:cs="Times New Roman"/>
      <w:b/>
      <w:bCs/>
      <w:sz w:val="3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B3334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B33349"/>
    <w:rPr>
      <w:rFonts w:ascii="Arial" w:eastAsia="Times New Roman" w:hAnsi="Arial" w:cs="Arial"/>
      <w:lang w:val="en-GB"/>
    </w:rPr>
  </w:style>
  <w:style w:type="paragraph" w:customStyle="1" w:styleId="AdresseBrev">
    <w:name w:val="AdresseBrev"/>
    <w:basedOn w:val="Normal"/>
    <w:rsid w:val="00B33349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unhideWhenUsed/>
    <w:rsid w:val="00B33349"/>
    <w:pPr>
      <w:ind w:left="720"/>
    </w:pPr>
  </w:style>
  <w:style w:type="paragraph" w:customStyle="1" w:styleId="Brevhoved1">
    <w:name w:val="Brevhoved1"/>
    <w:basedOn w:val="Normal"/>
    <w:rsid w:val="00B33349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rsid w:val="00B33349"/>
    <w:pPr>
      <w:spacing w:after="600"/>
    </w:pPr>
  </w:style>
  <w:style w:type="paragraph" w:customStyle="1" w:styleId="Bullet0">
    <w:name w:val="Bullet"/>
    <w:basedOn w:val="Normal"/>
    <w:rsid w:val="00B33349"/>
  </w:style>
  <w:style w:type="paragraph" w:customStyle="1" w:styleId="bullet">
    <w:name w:val="bullet"/>
    <w:basedOn w:val="Normal"/>
    <w:rsid w:val="00B33349"/>
    <w:pPr>
      <w:numPr>
        <w:numId w:val="1"/>
      </w:numPr>
    </w:pPr>
    <w:rPr>
      <w:lang w:val="en-GB"/>
    </w:rPr>
  </w:style>
  <w:style w:type="paragraph" w:customStyle="1" w:styleId="cc">
    <w:name w:val="cc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c1">
    <w:name w:val="cc1"/>
    <w:rsid w:val="00B33349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tolinieBrev">
    <w:name w:val="DatolinieBrev"/>
    <w:basedOn w:val="Normal"/>
    <w:rsid w:val="00B33349"/>
    <w:pPr>
      <w:spacing w:after="600" w:line="240" w:lineRule="atLeast"/>
    </w:pPr>
  </w:style>
  <w:style w:type="paragraph" w:customStyle="1" w:styleId="Figur1">
    <w:name w:val="Figur1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igur2">
    <w:name w:val="Figur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BesgtHyperlink">
    <w:name w:val="FollowedHyperlink"/>
    <w:basedOn w:val="Standardskrifttypeiafsnit"/>
    <w:rsid w:val="00B33349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B33349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33349"/>
    <w:rPr>
      <w:rFonts w:ascii="Times New Roman" w:eastAsia="Times New Roman" w:hAnsi="Times New Roman" w:cs="Times New Roman"/>
      <w:szCs w:val="20"/>
    </w:rPr>
  </w:style>
  <w:style w:type="character" w:styleId="Fodnotehenvisning">
    <w:name w:val="footnote reference"/>
    <w:basedOn w:val="Standardskrifttypeiafsnit"/>
    <w:semiHidden/>
    <w:rsid w:val="00B33349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33349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B33349"/>
    <w:rPr>
      <w:rFonts w:ascii="Times New Roman" w:eastAsia="Times New Roman" w:hAnsi="Times New Roman" w:cs="Times New Roman"/>
      <w:sz w:val="20"/>
      <w:szCs w:val="20"/>
    </w:rPr>
  </w:style>
  <w:style w:type="paragraph" w:customStyle="1" w:styleId="ForsideIndhold">
    <w:name w:val="ForsideIndhold"/>
    <w:basedOn w:val="Overskrift1"/>
    <w:rsid w:val="00B33349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rsid w:val="00B33349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rsid w:val="00B33349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position w:val="-2"/>
      <w:sz w:val="18"/>
      <w:szCs w:val="20"/>
    </w:rPr>
  </w:style>
  <w:style w:type="paragraph" w:customStyle="1" w:styleId="Graf1">
    <w:name w:val="Graf1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2">
    <w:name w:val="Graf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3">
    <w:name w:val="graf3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4">
    <w:name w:val="graf4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5">
    <w:name w:val="Graf5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6">
    <w:name w:val="Graf6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7">
    <w:name w:val="Graf7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8">
    <w:name w:val="Graf8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erHovedOgNogletal">
    <w:name w:val="GraferHovedOgNogletal"/>
    <w:rsid w:val="00B33349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ToSojler">
    <w:name w:val="grafToSojler"/>
    <w:rsid w:val="00B33349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Sidehoved">
    <w:name w:val="header"/>
    <w:basedOn w:val="Normal"/>
    <w:link w:val="SidehovedTegn"/>
    <w:rsid w:val="00B33349"/>
    <w:pPr>
      <w:tabs>
        <w:tab w:val="right" w:pos="9072"/>
      </w:tabs>
      <w:spacing w:line="240" w:lineRule="exact"/>
      <w:jc w:val="left"/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rsid w:val="00B33349"/>
    <w:rPr>
      <w:rFonts w:ascii="Arial" w:eastAsia="Times New Roman" w:hAnsi="Arial" w:cs="Times New Roman"/>
      <w:sz w:val="20"/>
      <w:szCs w:val="20"/>
    </w:rPr>
  </w:style>
  <w:style w:type="paragraph" w:customStyle="1" w:styleId="Header1">
    <w:name w:val="Header1"/>
    <w:basedOn w:val="Sidehoved"/>
    <w:rsid w:val="00B33349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rsid w:val="00B33349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rsid w:val="00B33349"/>
    <w:pPr>
      <w:outlineLvl w:val="9"/>
    </w:pPr>
  </w:style>
  <w:style w:type="paragraph" w:customStyle="1" w:styleId="Heading1D">
    <w:name w:val="Heading (1)D"/>
    <w:basedOn w:val="Heading1"/>
    <w:rsid w:val="00B33349"/>
    <w:pPr>
      <w:spacing w:after="0"/>
    </w:pPr>
    <w:rPr>
      <w:lang w:val="en-GB"/>
    </w:rPr>
  </w:style>
  <w:style w:type="paragraph" w:customStyle="1" w:styleId="Heading1D8">
    <w:name w:val="Heading (1)D8"/>
    <w:basedOn w:val="Normal"/>
    <w:rsid w:val="00B33349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rsid w:val="00B33349"/>
    <w:pPr>
      <w:outlineLvl w:val="9"/>
    </w:pPr>
  </w:style>
  <w:style w:type="paragraph" w:customStyle="1" w:styleId="Heading3">
    <w:name w:val="Heading (3)"/>
    <w:basedOn w:val="Overskrift3"/>
    <w:next w:val="Normal"/>
    <w:rsid w:val="00B33349"/>
    <w:pPr>
      <w:outlineLvl w:val="9"/>
    </w:pPr>
  </w:style>
  <w:style w:type="paragraph" w:customStyle="1" w:styleId="Heading4">
    <w:name w:val="Heading (4)"/>
    <w:basedOn w:val="Overskrift4"/>
    <w:next w:val="Normal"/>
    <w:rsid w:val="00B33349"/>
    <w:pPr>
      <w:outlineLvl w:val="9"/>
    </w:pPr>
  </w:style>
  <w:style w:type="paragraph" w:customStyle="1" w:styleId="Heading1D0">
    <w:name w:val="Heading 1D"/>
    <w:basedOn w:val="Overskrift1"/>
    <w:rsid w:val="00B33349"/>
    <w:pPr>
      <w:spacing w:after="0"/>
    </w:pPr>
    <w:rPr>
      <w:lang w:val="en-GB"/>
    </w:rPr>
  </w:style>
  <w:style w:type="paragraph" w:customStyle="1" w:styleId="Heading1D80">
    <w:name w:val="Heading 1D8"/>
    <w:basedOn w:val="Heading1D8"/>
    <w:rsid w:val="00B33349"/>
    <w:pPr>
      <w:outlineLvl w:val="0"/>
    </w:pPr>
  </w:style>
  <w:style w:type="character" w:styleId="Hyperlink">
    <w:name w:val="Hyperlink"/>
    <w:basedOn w:val="Standardskrifttypeiafsnit"/>
    <w:rsid w:val="00B33349"/>
    <w:rPr>
      <w:color w:val="0000FF"/>
      <w:u w:val="single"/>
    </w:rPr>
  </w:style>
  <w:style w:type="paragraph" w:styleId="Opstilling-punkttegn">
    <w:name w:val="List Bullet"/>
    <w:basedOn w:val="Normal"/>
    <w:autoRedefine/>
    <w:rsid w:val="00B33349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rsid w:val="00B33349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basedOn w:val="Standardskrifttypeiafsnit"/>
    <w:rsid w:val="00B33349"/>
    <w:rPr>
      <w:rFonts w:ascii="Times New Roman" w:hAnsi="Times New Roman"/>
      <w:sz w:val="22"/>
    </w:rPr>
  </w:style>
  <w:style w:type="table" w:styleId="Tabel-Gitter">
    <w:name w:val="Table Grid"/>
    <w:aliases w:val="KeK Tabelgitter"/>
    <w:basedOn w:val="Tabel-Normal"/>
    <w:uiPriority w:val="99"/>
    <w:rsid w:val="00B33349"/>
    <w:pPr>
      <w:spacing w:after="0" w:line="3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semiHidden/>
    <w:rsid w:val="00B33349"/>
    <w:pPr>
      <w:spacing w:before="240"/>
      <w:jc w:val="left"/>
    </w:pPr>
  </w:style>
  <w:style w:type="paragraph" w:styleId="Indholdsfortegnelse2">
    <w:name w:val="toc 2"/>
    <w:basedOn w:val="Indholdsfortegnelse1"/>
    <w:next w:val="Normal"/>
    <w:semiHidden/>
    <w:rsid w:val="00B33349"/>
    <w:pPr>
      <w:spacing w:before="0"/>
    </w:pPr>
  </w:style>
  <w:style w:type="paragraph" w:styleId="Indholdsfortegnelse3">
    <w:name w:val="toc 3"/>
    <w:basedOn w:val="Indholdsfortegnelse1"/>
    <w:next w:val="Normal"/>
    <w:semiHidden/>
    <w:rsid w:val="00B33349"/>
    <w:pPr>
      <w:spacing w:before="0"/>
    </w:pPr>
  </w:style>
  <w:style w:type="paragraph" w:styleId="Indholdsfortegnelse4">
    <w:name w:val="toc 4"/>
    <w:basedOn w:val="Indholdsfortegnelse1"/>
    <w:next w:val="Normal"/>
    <w:semiHidden/>
    <w:rsid w:val="00B33349"/>
    <w:pPr>
      <w:spacing w:before="0"/>
    </w:pPr>
  </w:style>
  <w:style w:type="paragraph" w:styleId="Indholdsfortegnelse5">
    <w:name w:val="toc 5"/>
    <w:basedOn w:val="Indholdsfortegnelse1"/>
    <w:next w:val="Normal"/>
    <w:semiHidden/>
    <w:rsid w:val="00B33349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B33349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B33349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B33349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B33349"/>
    <w:pPr>
      <w:ind w:left="1760"/>
    </w:pPr>
  </w:style>
  <w:style w:type="paragraph" w:customStyle="1" w:styleId="underskrift">
    <w:name w:val="underskrift"/>
    <w:aliases w:val="u"/>
    <w:basedOn w:val="Normal"/>
    <w:rsid w:val="00B33349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82">
    <w:name w:val="Graf82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rbejdsplan2DK">
    <w:name w:val="Arbejdsplan2DK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utoCorrect">
    <w:name w:val="AutoCorrect"/>
    <w:rsid w:val="00B3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B3334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33349"/>
    <w:rPr>
      <w:rFonts w:ascii="Tahoma" w:eastAsia="Times New Roman" w:hAnsi="Tahoma" w:cs="Tahoma"/>
      <w:sz w:val="16"/>
      <w:szCs w:val="16"/>
    </w:rPr>
  </w:style>
  <w:style w:type="paragraph" w:customStyle="1" w:styleId="Block">
    <w:name w:val="Block"/>
    <w:basedOn w:val="Normalindrykning"/>
    <w:rsid w:val="00B33349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rsid w:val="00B33349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B33349"/>
    <w:rPr>
      <w:rFonts w:ascii="Times New Roman" w:eastAsia="Times New Roman" w:hAnsi="Times New Roman" w:cs="Times New Roman"/>
      <w:szCs w:val="20"/>
    </w:rPr>
  </w:style>
  <w:style w:type="paragraph" w:styleId="Brdtekstindrykning2">
    <w:name w:val="Body Text Indent 2"/>
    <w:basedOn w:val="Normal"/>
    <w:link w:val="Brdtekstindrykning2Tegn"/>
    <w:rsid w:val="00B33349"/>
    <w:pPr>
      <w:ind w:left="550"/>
    </w:pPr>
  </w:style>
  <w:style w:type="character" w:customStyle="1" w:styleId="Brdtekstindrykning2Tegn">
    <w:name w:val="Brødtekstindrykning 2 Tegn"/>
    <w:basedOn w:val="Standardskrifttypeiafsnit"/>
    <w:link w:val="Brdtekstindrykning2"/>
    <w:rsid w:val="00B33349"/>
    <w:rPr>
      <w:rFonts w:ascii="Times New Roman" w:eastAsia="Times New Roman" w:hAnsi="Times New Roman" w:cs="Times New Roman"/>
      <w:szCs w:val="20"/>
    </w:rPr>
  </w:style>
  <w:style w:type="paragraph" w:customStyle="1" w:styleId="BrdtekstTabel">
    <w:name w:val="BrødtekstTabel"/>
    <w:basedOn w:val="Normal"/>
    <w:rsid w:val="00B33349"/>
    <w:pPr>
      <w:spacing w:line="240" w:lineRule="auto"/>
    </w:pPr>
    <w:rPr>
      <w:position w:val="2"/>
    </w:rPr>
  </w:style>
  <w:style w:type="paragraph" w:styleId="Billedtekst">
    <w:name w:val="caption"/>
    <w:basedOn w:val="Normal"/>
    <w:next w:val="Normal"/>
    <w:qFormat/>
    <w:rsid w:val="00B33349"/>
    <w:pPr>
      <w:spacing w:line="240" w:lineRule="auto"/>
      <w:jc w:val="left"/>
    </w:pPr>
    <w:rPr>
      <w:b/>
    </w:rPr>
  </w:style>
  <w:style w:type="character" w:styleId="Kommentarhenvisning">
    <w:name w:val="annotation reference"/>
    <w:basedOn w:val="Standardskrifttypeiafsnit"/>
    <w:semiHidden/>
    <w:rsid w:val="00B33349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B33349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33349"/>
    <w:rPr>
      <w:rFonts w:ascii="Times New Roman" w:eastAsia="Times New Roman" w:hAnsi="Times New Roman" w:cs="Times New Roman"/>
      <w:sz w:val="20"/>
      <w:szCs w:val="20"/>
    </w:rPr>
  </w:style>
  <w:style w:type="character" w:customStyle="1" w:styleId="DONOTTRANSLATE">
    <w:name w:val="DO_NOT_TRANSLATE"/>
    <w:rsid w:val="00B33349"/>
    <w:rPr>
      <w:rFonts w:ascii="Courier New" w:hAnsi="Courier New" w:cs="Courier New"/>
      <w:noProof/>
      <w:color w:val="800000"/>
    </w:rPr>
  </w:style>
  <w:style w:type="character" w:styleId="Fremhv">
    <w:name w:val="Emphasis"/>
    <w:basedOn w:val="Standardskrifttypeiafsnit"/>
    <w:qFormat/>
    <w:rsid w:val="00B33349"/>
    <w:rPr>
      <w:i/>
      <w:iCs/>
    </w:rPr>
  </w:style>
  <w:style w:type="paragraph" w:customStyle="1" w:styleId="forretningsgang1">
    <w:name w:val="forretningsgang1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2">
    <w:name w:val="forretningsgang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3">
    <w:name w:val="forretningsgang3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4">
    <w:name w:val="forretningsgang4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5">
    <w:name w:val="forretningsgang5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6">
    <w:name w:val="forretningsgang6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">
    <w:name w:val="Forretningsgang7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2">
    <w:name w:val="Forretningsgang7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nne">
    <w:name w:val="kolonne"/>
    <w:rsid w:val="00B33349"/>
    <w:pPr>
      <w:tabs>
        <w:tab w:val="left" w:pos="0"/>
        <w:tab w:val="decimal" w:pos="8902"/>
      </w:tabs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hover">
    <w:name w:val="h_over"/>
    <w:basedOn w:val="kolonne"/>
    <w:next w:val="Normal"/>
    <w:rsid w:val="00B33349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rsid w:val="00B33349"/>
    <w:pPr>
      <w:spacing w:line="340" w:lineRule="atLeast"/>
    </w:pPr>
  </w:style>
  <w:style w:type="paragraph" w:customStyle="1" w:styleId="hstreg">
    <w:name w:val="h_streg"/>
    <w:basedOn w:val="htab"/>
    <w:next w:val="htab"/>
    <w:rsid w:val="00B33349"/>
    <w:pPr>
      <w:spacing w:line="40" w:lineRule="exact"/>
    </w:pPr>
    <w:rPr>
      <w:position w:val="6"/>
    </w:rPr>
  </w:style>
  <w:style w:type="paragraph" w:customStyle="1" w:styleId="h3">
    <w:name w:val="h3"/>
    <w:rsid w:val="00B33349"/>
    <w:pPr>
      <w:tabs>
        <w:tab w:val="left" w:pos="0"/>
        <w:tab w:val="center" w:pos="5579"/>
        <w:tab w:val="center" w:pos="7167"/>
        <w:tab w:val="center" w:pos="8754"/>
      </w:tabs>
      <w:spacing w:after="0" w:line="40" w:lineRule="exact"/>
    </w:pPr>
    <w:rPr>
      <w:rFonts w:ascii="Times New Roman" w:eastAsia="Times New Roman" w:hAnsi="Times New Roman" w:cs="Times New Roman"/>
      <w:position w:val="6"/>
      <w:szCs w:val="20"/>
    </w:rPr>
  </w:style>
  <w:style w:type="paragraph" w:customStyle="1" w:styleId="hhover">
    <w:name w:val="hh_over"/>
    <w:basedOn w:val="kolonne"/>
    <w:next w:val="Normal"/>
    <w:rsid w:val="00B33349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rsid w:val="00B33349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rsid w:val="00B33349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rsid w:val="00B33349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rsid w:val="00B33349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rsid w:val="00B33349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rsid w:val="00B33349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rsid w:val="00B33349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rsid w:val="00B33349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rsid w:val="00B33349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rsid w:val="00B33349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rsid w:val="00B33349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rsid w:val="00B33349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rsid w:val="00B33349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rsid w:val="00B33349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rsid w:val="00B33349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rsid w:val="00B33349"/>
    <w:pPr>
      <w:spacing w:line="40" w:lineRule="exact"/>
    </w:pPr>
  </w:style>
  <w:style w:type="paragraph" w:customStyle="1" w:styleId="hhhtover">
    <w:name w:val="hhht_over"/>
    <w:basedOn w:val="kolonne"/>
    <w:next w:val="Normal"/>
    <w:rsid w:val="00B33349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rsid w:val="00B33349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rsid w:val="00B33349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rsid w:val="00B33349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rsid w:val="00B33349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rsid w:val="00B33349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rsid w:val="00B33349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rsid w:val="00B33349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rsid w:val="00B33349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rsid w:val="00B33349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rsid w:val="00B33349"/>
    <w:pPr>
      <w:spacing w:line="40" w:lineRule="exact"/>
    </w:pPr>
    <w:rPr>
      <w:position w:val="6"/>
    </w:rPr>
  </w:style>
  <w:style w:type="paragraph" w:customStyle="1" w:styleId="HRaster">
    <w:name w:val="HRaster"/>
    <w:rsid w:val="00B33349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tover">
    <w:name w:val="ht_over"/>
    <w:basedOn w:val="kolonne"/>
    <w:next w:val="Normal"/>
    <w:rsid w:val="00B33349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rsid w:val="00B33349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rsid w:val="00B33349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rsid w:val="00B33349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rsid w:val="00B33349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rsid w:val="00B33349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rsid w:val="00B33349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rsid w:val="00B33349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rsid w:val="00B33349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rsid w:val="00B33349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rsid w:val="00B33349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rsid w:val="00B33349"/>
    <w:pPr>
      <w:spacing w:line="240" w:lineRule="auto"/>
      <w:jc w:val="center"/>
    </w:pPr>
    <w:rPr>
      <w:b/>
      <w:sz w:val="14"/>
    </w:rPr>
  </w:style>
  <w:style w:type="paragraph" w:customStyle="1" w:styleId="KoncernStartCM">
    <w:name w:val="KoncernStartCM"/>
    <w:rsid w:val="00B33349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ncernStartCM21">
    <w:name w:val="KoncernStartCM21"/>
    <w:rsid w:val="00B33349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">
    <w:name w:val="lederk"/>
    <w:rsid w:val="00B33349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ederkAddIn5DE0">
    <w:name w:val="lederkAddIn5DE0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0">
    <w:name w:val="lederkAddIn5DK0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1">
    <w:name w:val="lederkAddIn5DK1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DK2">
    <w:name w:val="lederkAddIn5DK2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UK0">
    <w:name w:val="lederkAddIn5UK0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UK02">
    <w:name w:val="lederkAddIn5UK02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nhover">
    <w:name w:val="nh_over"/>
    <w:basedOn w:val="hover"/>
    <w:next w:val="Normal"/>
    <w:rsid w:val="00B33349"/>
    <w:pPr>
      <w:tabs>
        <w:tab w:val="decimal" w:pos="8051"/>
      </w:tabs>
    </w:pPr>
  </w:style>
  <w:style w:type="paragraph" w:customStyle="1" w:styleId="nhstreg">
    <w:name w:val="nh_streg"/>
    <w:basedOn w:val="hstreg"/>
    <w:rsid w:val="00B33349"/>
    <w:pPr>
      <w:tabs>
        <w:tab w:val="decimal" w:pos="8051"/>
      </w:tabs>
    </w:pPr>
  </w:style>
  <w:style w:type="paragraph" w:customStyle="1" w:styleId="nhtab">
    <w:name w:val="nh_tab"/>
    <w:basedOn w:val="htab"/>
    <w:rsid w:val="00B33349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rsid w:val="00B33349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rsid w:val="00B33349"/>
    <w:pPr>
      <w:tabs>
        <w:tab w:val="decimal" w:pos="6464"/>
      </w:tabs>
    </w:pPr>
  </w:style>
  <w:style w:type="paragraph" w:customStyle="1" w:styleId="nhhtab">
    <w:name w:val="nhh_tab"/>
    <w:basedOn w:val="hhtab"/>
    <w:rsid w:val="00B33349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rsid w:val="00B33349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rsid w:val="00B33349"/>
    <w:pPr>
      <w:tabs>
        <w:tab w:val="decimal" w:pos="4876"/>
      </w:tabs>
    </w:pPr>
  </w:style>
  <w:style w:type="paragraph" w:customStyle="1" w:styleId="nhhhtab">
    <w:name w:val="nhhh_tab"/>
    <w:basedOn w:val="hhhtab"/>
    <w:rsid w:val="00B33349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rsid w:val="00B33349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rsid w:val="00B33349"/>
    <w:pPr>
      <w:tabs>
        <w:tab w:val="decimal" w:pos="3289"/>
      </w:tabs>
    </w:pPr>
  </w:style>
  <w:style w:type="paragraph" w:customStyle="1" w:styleId="nhhhhtab">
    <w:name w:val="nhhhh_tab"/>
    <w:basedOn w:val="hhhhtab"/>
    <w:rsid w:val="00B33349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rsid w:val="00B33349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rsid w:val="00B33349"/>
    <w:pPr>
      <w:tabs>
        <w:tab w:val="decimal" w:pos="3742"/>
      </w:tabs>
    </w:pPr>
  </w:style>
  <w:style w:type="paragraph" w:customStyle="1" w:styleId="nhhhttab">
    <w:name w:val="nhhht_tab"/>
    <w:basedOn w:val="hhhttab"/>
    <w:rsid w:val="00B33349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rsid w:val="00B33349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rsid w:val="00B33349"/>
    <w:pPr>
      <w:tabs>
        <w:tab w:val="decimal" w:pos="5330"/>
      </w:tabs>
    </w:pPr>
  </w:style>
  <w:style w:type="paragraph" w:customStyle="1" w:styleId="nhhttab">
    <w:name w:val="nhht_tab"/>
    <w:basedOn w:val="hhttab"/>
    <w:rsid w:val="00B33349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rsid w:val="00B33349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rsid w:val="00B33349"/>
    <w:pPr>
      <w:tabs>
        <w:tab w:val="right" w:pos="6464"/>
      </w:tabs>
    </w:pPr>
  </w:style>
  <w:style w:type="paragraph" w:customStyle="1" w:styleId="nhhxhhtab">
    <w:name w:val="nhhxhh_tab"/>
    <w:basedOn w:val="hhxhhtab"/>
    <w:rsid w:val="00B33349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rsid w:val="00B33349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rsid w:val="00B33349"/>
    <w:pPr>
      <w:tabs>
        <w:tab w:val="decimal" w:pos="6917"/>
      </w:tabs>
    </w:pPr>
  </w:style>
  <w:style w:type="paragraph" w:customStyle="1" w:styleId="nhttab">
    <w:name w:val="nht_tab"/>
    <w:basedOn w:val="httab"/>
    <w:rsid w:val="00B33349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rsid w:val="00B33349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rsid w:val="00B33349"/>
    <w:pPr>
      <w:tabs>
        <w:tab w:val="decimal" w:pos="4196"/>
      </w:tabs>
    </w:pPr>
  </w:style>
  <w:style w:type="paragraph" w:customStyle="1" w:styleId="nhthttab">
    <w:name w:val="nhtht_tab"/>
    <w:basedOn w:val="hthttab"/>
    <w:rsid w:val="00B33349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rsid w:val="00B33349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rsid w:val="00B33349"/>
    <w:pPr>
      <w:tabs>
        <w:tab w:val="decimal" w:pos="5783"/>
      </w:tabs>
    </w:pPr>
  </w:style>
  <w:style w:type="paragraph" w:customStyle="1" w:styleId="nhtttab">
    <w:name w:val="nhtt_tab"/>
    <w:basedOn w:val="htttab"/>
    <w:rsid w:val="00B33349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rsid w:val="00B33349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rsid w:val="00B33349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rsid w:val="00B33349"/>
    <w:pPr>
      <w:spacing w:line="340" w:lineRule="atLeast"/>
    </w:pPr>
  </w:style>
  <w:style w:type="paragraph" w:customStyle="1" w:styleId="tstreg">
    <w:name w:val="t_streg"/>
    <w:basedOn w:val="ttab"/>
    <w:next w:val="ttab"/>
    <w:rsid w:val="00B33349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rsid w:val="00B33349"/>
    <w:pPr>
      <w:tabs>
        <w:tab w:val="decimal" w:pos="8505"/>
      </w:tabs>
    </w:pPr>
  </w:style>
  <w:style w:type="paragraph" w:customStyle="1" w:styleId="nttab">
    <w:name w:val="nt_tab"/>
    <w:basedOn w:val="ttab"/>
    <w:rsid w:val="00B33349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rsid w:val="00B33349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rsid w:val="00B33349"/>
    <w:pPr>
      <w:tabs>
        <w:tab w:val="decimal" w:pos="6917"/>
      </w:tabs>
    </w:pPr>
  </w:style>
  <w:style w:type="paragraph" w:customStyle="1" w:styleId="thxhttab">
    <w:name w:val="thxht_tab"/>
    <w:basedOn w:val="httab"/>
    <w:rsid w:val="00B33349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rsid w:val="00B33349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rsid w:val="00B33349"/>
    <w:pPr>
      <w:tabs>
        <w:tab w:val="right" w:pos="6917"/>
      </w:tabs>
    </w:pPr>
  </w:style>
  <w:style w:type="paragraph" w:customStyle="1" w:styleId="nthxhttab">
    <w:name w:val="nthxht_tab"/>
    <w:basedOn w:val="thxhttab"/>
    <w:rsid w:val="00B33349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rsid w:val="00B33349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rsid w:val="00B33349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rsid w:val="00B33349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rsid w:val="00B33349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rsid w:val="00B33349"/>
    <w:pPr>
      <w:tabs>
        <w:tab w:val="decimal" w:pos="7371"/>
      </w:tabs>
    </w:pPr>
  </w:style>
  <w:style w:type="paragraph" w:customStyle="1" w:styleId="ntttab">
    <w:name w:val="ntt_tab"/>
    <w:basedOn w:val="tttab"/>
    <w:rsid w:val="00B33349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rsid w:val="00B33349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rsid w:val="00B33349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rsid w:val="00B33349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rsid w:val="00B33349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rsid w:val="00B33349"/>
    <w:pPr>
      <w:tabs>
        <w:tab w:val="decimal" w:pos="6237"/>
      </w:tabs>
    </w:pPr>
  </w:style>
  <w:style w:type="paragraph" w:customStyle="1" w:styleId="nttttab">
    <w:name w:val="nttt_tab"/>
    <w:basedOn w:val="ttttab"/>
    <w:rsid w:val="00B33349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rsid w:val="00B33349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rsid w:val="00B33349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rsid w:val="00B33349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rsid w:val="00B33349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rsid w:val="00B33349"/>
    <w:pPr>
      <w:tabs>
        <w:tab w:val="decimal" w:pos="5103"/>
      </w:tabs>
    </w:pPr>
  </w:style>
  <w:style w:type="paragraph" w:customStyle="1" w:styleId="ntttttab">
    <w:name w:val="ntttt_tab"/>
    <w:basedOn w:val="tttttab"/>
    <w:rsid w:val="00B33349"/>
    <w:pPr>
      <w:tabs>
        <w:tab w:val="right" w:pos="5103"/>
      </w:tabs>
    </w:pPr>
  </w:style>
  <w:style w:type="paragraph" w:customStyle="1" w:styleId="ttxttover">
    <w:name w:val="ttxtt_over"/>
    <w:basedOn w:val="ttover"/>
    <w:rsid w:val="00B33349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rsid w:val="00B33349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rsid w:val="00B33349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rsid w:val="00B33349"/>
    <w:pPr>
      <w:tabs>
        <w:tab w:val="right" w:pos="7371"/>
      </w:tabs>
    </w:pPr>
  </w:style>
  <w:style w:type="paragraph" w:customStyle="1" w:styleId="nttxttstreg">
    <w:name w:val="nttxtt_streg"/>
    <w:basedOn w:val="nttxtttab"/>
    <w:rsid w:val="00B33349"/>
    <w:pPr>
      <w:spacing w:line="40" w:lineRule="exact"/>
    </w:pPr>
    <w:rPr>
      <w:position w:val="6"/>
    </w:rPr>
  </w:style>
  <w:style w:type="paragraph" w:customStyle="1" w:styleId="prototekst1DE">
    <w:name w:val="prototekst1DE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prototekst1UK">
    <w:name w:val="prototekst1UK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2DE">
    <w:name w:val="prototekst2DE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2UK">
    <w:name w:val="Prototekst2UK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2UK">
    <w:name w:val="prototekst32UK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3UK">
    <w:name w:val="prototekst33UK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DE">
    <w:name w:val="prototekst3DE"/>
    <w:rsid w:val="00B33349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3UK">
    <w:name w:val="Prototekst3UK"/>
    <w:rsid w:val="00B33349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Skema">
    <w:name w:val="Skema"/>
    <w:basedOn w:val="Normal"/>
    <w:rsid w:val="00B33349"/>
    <w:pPr>
      <w:spacing w:line="240" w:lineRule="atLeast"/>
    </w:pPr>
    <w:rPr>
      <w:sz w:val="20"/>
    </w:rPr>
  </w:style>
  <w:style w:type="paragraph" w:customStyle="1" w:styleId="Skemaoverskrift">
    <w:name w:val="Skemaoverskrift"/>
    <w:basedOn w:val="Normal"/>
    <w:rsid w:val="00B33349"/>
    <w:pPr>
      <w:keepNext/>
      <w:spacing w:line="240" w:lineRule="auto"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rsid w:val="00B33349"/>
    <w:pPr>
      <w:keepNext/>
      <w:spacing w:line="240" w:lineRule="auto"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rsid w:val="00B33349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rsid w:val="00B33349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qFormat/>
    <w:rsid w:val="00B33349"/>
    <w:rPr>
      <w:b/>
      <w:bCs/>
    </w:rPr>
  </w:style>
  <w:style w:type="paragraph" w:customStyle="1" w:styleId="thxhtmk">
    <w:name w:val="thxht_mk"/>
    <w:basedOn w:val="Normal"/>
    <w:next w:val="thxhtover"/>
    <w:rsid w:val="00B33349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rsid w:val="00B33349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1">
    <w:name w:val="TRaster1"/>
    <w:rsid w:val="00B33349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2">
    <w:name w:val="TRaster2"/>
    <w:rsid w:val="00B33349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txttmk">
    <w:name w:val="ttxtt_mk"/>
    <w:basedOn w:val="Normal"/>
    <w:rsid w:val="00B33349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rsid w:val="00B33349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rsid w:val="00B33349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rsid w:val="00B33349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rsid w:val="00B33349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rsid w:val="00B33349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rsid w:val="00B33349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rsid w:val="00B33349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rsid w:val="00B33349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rsid w:val="00B33349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rsid w:val="00B33349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rsid w:val="00B33349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rsid w:val="00B33349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rsid w:val="00B33349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rsid w:val="00B33349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rsid w:val="00B33349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rsid w:val="00B33349"/>
    <w:pPr>
      <w:spacing w:line="40" w:lineRule="exact"/>
    </w:pPr>
    <w:rPr>
      <w:position w:val="6"/>
    </w:rPr>
  </w:style>
  <w:style w:type="character" w:customStyle="1" w:styleId="tw4winError">
    <w:name w:val="tw4winError"/>
    <w:rsid w:val="00B33349"/>
    <w:rPr>
      <w:rFonts w:ascii="Courier New" w:hAnsi="Courier New"/>
      <w:color w:val="00FF00"/>
      <w:sz w:val="40"/>
    </w:rPr>
  </w:style>
  <w:style w:type="character" w:customStyle="1" w:styleId="tw4winMark">
    <w:name w:val="tw4winMark"/>
    <w:rsid w:val="00B33349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B33349"/>
    <w:pPr>
      <w:numPr>
        <w:numId w:val="3"/>
      </w:numPr>
    </w:pPr>
  </w:style>
  <w:style w:type="paragraph" w:styleId="Listeafsnit">
    <w:name w:val="List Paragraph"/>
    <w:basedOn w:val="Normal"/>
    <w:uiPriority w:val="34"/>
    <w:unhideWhenUsed/>
    <w:qFormat/>
    <w:rsid w:val="00B33349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paragraph" w:customStyle="1" w:styleId="Mellemrumbrevhoved">
    <w:name w:val="Mellemrum brevhoved"/>
    <w:basedOn w:val="Normal"/>
    <w:qFormat/>
    <w:rsid w:val="00B33349"/>
    <w:pPr>
      <w:spacing w:line="180" w:lineRule="exact"/>
    </w:pPr>
  </w:style>
  <w:style w:type="paragraph" w:customStyle="1" w:styleId="Brdtekst1">
    <w:name w:val="Brødtekst1"/>
    <w:basedOn w:val="Normal"/>
    <w:qFormat/>
    <w:rsid w:val="00CF7320"/>
    <w:pPr>
      <w:spacing w:before="60" w:after="240" w:line="280" w:lineRule="atLeast"/>
      <w:jc w:val="left"/>
    </w:pPr>
    <w:rPr>
      <w:rFonts w:ascii="Arial" w:hAnsi="Arial"/>
      <w:sz w:val="20"/>
      <w:lang w:eastAsia="da-DK"/>
    </w:rPr>
  </w:style>
  <w:style w:type="paragraph" w:customStyle="1" w:styleId="Brdtekst10">
    <w:name w:val="Brødtekst1"/>
    <w:basedOn w:val="Normal"/>
    <w:link w:val="BrdtekstCharChar"/>
    <w:qFormat/>
    <w:rsid w:val="00CF7320"/>
    <w:pPr>
      <w:spacing w:before="60" w:after="240" w:line="280" w:lineRule="atLeast"/>
      <w:jc w:val="left"/>
    </w:pPr>
    <w:rPr>
      <w:rFonts w:ascii="Arial" w:hAnsi="Arial"/>
      <w:sz w:val="20"/>
      <w:lang w:eastAsia="da-DK"/>
    </w:rPr>
  </w:style>
  <w:style w:type="character" w:customStyle="1" w:styleId="BrdtekstCharChar">
    <w:name w:val="Brødtekst Char Char"/>
    <w:basedOn w:val="Standardskrifttypeiafsnit"/>
    <w:link w:val="Brdtekst10"/>
    <w:rsid w:val="00CF7320"/>
    <w:rPr>
      <w:rFonts w:ascii="Arial" w:eastAsia="Times New Roman" w:hAnsi="Arial" w:cs="Times New Roman"/>
      <w:sz w:val="20"/>
      <w:szCs w:val="20"/>
      <w:lang w:eastAsia="da-DK"/>
    </w:rPr>
  </w:style>
  <w:style w:type="table" w:customStyle="1" w:styleId="GridTable1LightAccent3">
    <w:name w:val="Grid Table 1 Light Accent 3"/>
    <w:basedOn w:val="Tabel-Normal"/>
    <w:uiPriority w:val="46"/>
    <w:rsid w:val="00CF7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5A7F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5A7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0235B7-058B-455C-94AE-DBB1E4D54C2C}" type="doc">
      <dgm:prSet loTypeId="urn:microsoft.com/office/officeart/2005/8/layout/cycle2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da-DK"/>
        </a:p>
      </dgm:t>
    </dgm:pt>
    <dgm:pt modelId="{83360385-F738-461F-8A82-250BD3313B14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Sagsåbning</a:t>
          </a:r>
        </a:p>
      </dgm:t>
    </dgm:pt>
    <dgm:pt modelId="{D15D6631-DC7A-4775-A076-7206B4E2F601}" type="parTrans" cxnId="{97A14FD3-62C3-42B8-BACF-72C352EFE578}">
      <dgm:prSet/>
      <dgm:spPr/>
      <dgm:t>
        <a:bodyPr/>
        <a:lstStyle/>
        <a:p>
          <a:endParaRPr lang="da-DK" sz="900"/>
        </a:p>
      </dgm:t>
    </dgm:pt>
    <dgm:pt modelId="{C2289356-0623-448E-80B6-FF373614169B}" type="sibTrans" cxnId="{97A14FD3-62C3-42B8-BACF-72C352EFE57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BDEEDCFD-137D-4640-AA49-E74C96524E51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Sags-oplysning </a:t>
          </a:r>
        </a:p>
      </dgm:t>
    </dgm:pt>
    <dgm:pt modelId="{9BA79359-1DD8-481A-8133-F411E6253CF1}" type="parTrans" cxnId="{148E5159-A73C-4876-A33A-17740F38D80F}">
      <dgm:prSet/>
      <dgm:spPr/>
      <dgm:t>
        <a:bodyPr/>
        <a:lstStyle/>
        <a:p>
          <a:endParaRPr lang="da-DK" sz="900"/>
        </a:p>
      </dgm:t>
    </dgm:pt>
    <dgm:pt modelId="{0F2978DE-3B14-4FFC-9F3D-530E2F52ED78}" type="sibTrans" cxnId="{148E5159-A73C-4876-A33A-17740F38D80F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F824CD7D-8126-4CC0-9417-39D2DE1E9A3E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Sags-vurdering</a:t>
          </a:r>
        </a:p>
      </dgm:t>
    </dgm:pt>
    <dgm:pt modelId="{139AA7BC-775D-4F46-8CA9-AB6969BEC800}" type="parTrans" cxnId="{4576E2D5-DE81-4B0B-9C4C-58FE39BB2A44}">
      <dgm:prSet/>
      <dgm:spPr/>
      <dgm:t>
        <a:bodyPr/>
        <a:lstStyle/>
        <a:p>
          <a:endParaRPr lang="da-DK" sz="900"/>
        </a:p>
      </dgm:t>
    </dgm:pt>
    <dgm:pt modelId="{2DE7DE67-9234-4BEC-975C-292033AAE13A}" type="sibTrans" cxnId="{4576E2D5-DE81-4B0B-9C4C-58FE39BB2A44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6745FBC6-CA21-415A-A1F2-D2E39377C096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Afgørelse</a:t>
          </a:r>
        </a:p>
      </dgm:t>
    </dgm:pt>
    <dgm:pt modelId="{A1B4DE4C-E0FB-4903-A115-29EE4AA713FC}" type="parTrans" cxnId="{284F20BE-FD96-457D-99DA-1DD8A4743398}">
      <dgm:prSet/>
      <dgm:spPr/>
      <dgm:t>
        <a:bodyPr/>
        <a:lstStyle/>
        <a:p>
          <a:endParaRPr lang="da-DK" sz="900"/>
        </a:p>
      </dgm:t>
    </dgm:pt>
    <dgm:pt modelId="{D171014D-F70C-434E-B8F5-A0DFCCBE99BD}" type="sibTrans" cxnId="{284F20BE-FD96-457D-99DA-1DD8A474339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E827D120-A64D-42A6-8463-1A38E3250949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Igang-sættelse</a:t>
          </a:r>
        </a:p>
      </dgm:t>
    </dgm:pt>
    <dgm:pt modelId="{75F38416-D5D7-4C25-859D-FCF6262A2AD5}" type="parTrans" cxnId="{6D46302D-BEAC-46DE-9390-E320EC3166AE}">
      <dgm:prSet/>
      <dgm:spPr/>
      <dgm:t>
        <a:bodyPr/>
        <a:lstStyle/>
        <a:p>
          <a:endParaRPr lang="da-DK" sz="900"/>
        </a:p>
      </dgm:t>
    </dgm:pt>
    <dgm:pt modelId="{E54A0EAF-3ACE-47F3-9FB7-95CC11ADBB28}" type="sibTrans" cxnId="{6D46302D-BEAC-46DE-9390-E320EC3166AE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40FD8A82-E5F5-4104-9975-B9505CA22C73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Sags-opfølgning</a:t>
          </a:r>
        </a:p>
      </dgm:t>
    </dgm:pt>
    <dgm:pt modelId="{41F68A77-9FC6-4154-846D-3F8D7240D90E}" type="parTrans" cxnId="{712B7D28-3DDE-4771-9347-2D196DDEFFAC}">
      <dgm:prSet/>
      <dgm:spPr/>
      <dgm:t>
        <a:bodyPr/>
        <a:lstStyle/>
        <a:p>
          <a:endParaRPr lang="da-DK" sz="900"/>
        </a:p>
      </dgm:t>
    </dgm:pt>
    <dgm:pt modelId="{AF9FB2BE-4040-423B-A0E4-E72B9C8A6881}" type="sibTrans" cxnId="{712B7D28-3DDE-4771-9347-2D196DDEFFAC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99B55C6B-9C14-428B-9834-7271668678AF}">
      <dgm:prSet phldrT="[Text]" custT="1"/>
      <dgm:spPr>
        <a:solidFill>
          <a:srgbClr val="C62030"/>
        </a:solidFill>
      </dgm:spPr>
      <dgm:t>
        <a:bodyPr/>
        <a:lstStyle/>
        <a:p>
          <a:r>
            <a:rPr lang="da-DK" sz="900" b="1"/>
            <a:t>Sags-afslutning</a:t>
          </a:r>
        </a:p>
      </dgm:t>
    </dgm:pt>
    <dgm:pt modelId="{32CAD12C-626D-4E23-9322-FDB440E24B56}" type="parTrans" cxnId="{7349DE53-1E16-4B79-8665-E1D7634D1F91}">
      <dgm:prSet/>
      <dgm:spPr/>
      <dgm:t>
        <a:bodyPr/>
        <a:lstStyle/>
        <a:p>
          <a:endParaRPr lang="da-DK" sz="900"/>
        </a:p>
      </dgm:t>
    </dgm:pt>
    <dgm:pt modelId="{E835F906-8259-42BD-94A7-00340B2D399D}" type="sibTrans" cxnId="{7349DE53-1E16-4B79-8665-E1D7634D1F91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da-DK" sz="900"/>
        </a:p>
      </dgm:t>
    </dgm:pt>
    <dgm:pt modelId="{08AADE46-60CC-4B00-B993-B1E17F40223B}" type="pres">
      <dgm:prSet presAssocID="{610235B7-058B-455C-94AE-DBB1E4D54C2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ECCA91-B998-4E8B-95F8-BEF9B6E36145}" type="pres">
      <dgm:prSet presAssocID="{83360385-F738-461F-8A82-250BD3313B14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326A98-7D7D-4574-88DF-E742138924EA}" type="pres">
      <dgm:prSet presAssocID="{C2289356-0623-448E-80B6-FF373614169B}" presName="sibTrans" presStyleLbl="sibTrans2D1" presStyleIdx="0" presStyleCnt="7"/>
      <dgm:spPr/>
      <dgm:t>
        <a:bodyPr/>
        <a:lstStyle/>
        <a:p>
          <a:endParaRPr lang="en-US"/>
        </a:p>
      </dgm:t>
    </dgm:pt>
    <dgm:pt modelId="{DC94A3C9-3D15-4F05-B093-340F19C8A1B8}" type="pres">
      <dgm:prSet presAssocID="{C2289356-0623-448E-80B6-FF373614169B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52E63B44-E41F-4F63-A7D6-DD33B272032D}" type="pres">
      <dgm:prSet presAssocID="{BDEEDCFD-137D-4640-AA49-E74C96524E51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29969D-E7F7-4A3D-8B40-B70C5ED6089B}" type="pres">
      <dgm:prSet presAssocID="{0F2978DE-3B14-4FFC-9F3D-530E2F52ED78}" presName="sibTrans" presStyleLbl="sibTrans2D1" presStyleIdx="1" presStyleCnt="7"/>
      <dgm:spPr/>
      <dgm:t>
        <a:bodyPr/>
        <a:lstStyle/>
        <a:p>
          <a:endParaRPr lang="en-US"/>
        </a:p>
      </dgm:t>
    </dgm:pt>
    <dgm:pt modelId="{307EF965-2070-4773-9517-5CA75B0E8CE6}" type="pres">
      <dgm:prSet presAssocID="{0F2978DE-3B14-4FFC-9F3D-530E2F52ED78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60D91B7F-F506-45C7-9519-B3305E9127B7}" type="pres">
      <dgm:prSet presAssocID="{F824CD7D-8126-4CC0-9417-39D2DE1E9A3E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32FA90-F0ED-4E2E-8328-518703AFA025}" type="pres">
      <dgm:prSet presAssocID="{2DE7DE67-9234-4BEC-975C-292033AAE13A}" presName="sibTrans" presStyleLbl="sibTrans2D1" presStyleIdx="2" presStyleCnt="7"/>
      <dgm:spPr/>
      <dgm:t>
        <a:bodyPr/>
        <a:lstStyle/>
        <a:p>
          <a:endParaRPr lang="en-US"/>
        </a:p>
      </dgm:t>
    </dgm:pt>
    <dgm:pt modelId="{94BFC25A-EF34-4E6C-B2BA-1E493B391C63}" type="pres">
      <dgm:prSet presAssocID="{2DE7DE67-9234-4BEC-975C-292033AAE13A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CF1087BB-8536-4392-9751-778DD9BCFE24}" type="pres">
      <dgm:prSet presAssocID="{6745FBC6-CA21-415A-A1F2-D2E39377C096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0B8F8-2C7B-46C4-AB95-5DE94756812D}" type="pres">
      <dgm:prSet presAssocID="{D171014D-F70C-434E-B8F5-A0DFCCBE99BD}" presName="sibTrans" presStyleLbl="sibTrans2D1" presStyleIdx="3" presStyleCnt="7"/>
      <dgm:spPr/>
      <dgm:t>
        <a:bodyPr/>
        <a:lstStyle/>
        <a:p>
          <a:endParaRPr lang="en-US"/>
        </a:p>
      </dgm:t>
    </dgm:pt>
    <dgm:pt modelId="{A73FC219-ED32-401F-9EE7-66A038E194DB}" type="pres">
      <dgm:prSet presAssocID="{D171014D-F70C-434E-B8F5-A0DFCCBE99BD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2C21D103-0260-4F8B-A001-0002C13455D3}" type="pres">
      <dgm:prSet presAssocID="{E827D120-A64D-42A6-8463-1A38E325094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19FE93-544B-4922-BE54-24070C2E460E}" type="pres">
      <dgm:prSet presAssocID="{E54A0EAF-3ACE-47F3-9FB7-95CC11ADBB28}" presName="sibTrans" presStyleLbl="sibTrans2D1" presStyleIdx="4" presStyleCnt="7"/>
      <dgm:spPr/>
      <dgm:t>
        <a:bodyPr/>
        <a:lstStyle/>
        <a:p>
          <a:endParaRPr lang="en-US"/>
        </a:p>
      </dgm:t>
    </dgm:pt>
    <dgm:pt modelId="{B0725D39-5F71-4DE3-A8FD-CC9655653829}" type="pres">
      <dgm:prSet presAssocID="{E54A0EAF-3ACE-47F3-9FB7-95CC11ADBB28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364D7D76-F9FF-4BB8-8E76-E71E6DC9E068}" type="pres">
      <dgm:prSet presAssocID="{40FD8A82-E5F5-4104-9975-B9505CA22C7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2EAB82-17A0-4138-8D44-196A7664475F}" type="pres">
      <dgm:prSet presAssocID="{AF9FB2BE-4040-423B-A0E4-E72B9C8A6881}" presName="sibTrans" presStyleLbl="sibTrans2D1" presStyleIdx="5" presStyleCnt="7"/>
      <dgm:spPr/>
      <dgm:t>
        <a:bodyPr/>
        <a:lstStyle/>
        <a:p>
          <a:endParaRPr lang="en-US"/>
        </a:p>
      </dgm:t>
    </dgm:pt>
    <dgm:pt modelId="{ACA1B85D-90F5-4F79-BE64-FB3E855D9EBA}" type="pres">
      <dgm:prSet presAssocID="{AF9FB2BE-4040-423B-A0E4-E72B9C8A6881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A604915B-2C57-4FD0-85D8-8C1488D01632}" type="pres">
      <dgm:prSet presAssocID="{99B55C6B-9C14-428B-9834-7271668678A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F27BE2-D8E7-497A-95B5-22A4E3A8B985}" type="pres">
      <dgm:prSet presAssocID="{E835F906-8259-42BD-94A7-00340B2D399D}" presName="sibTrans" presStyleLbl="sibTrans2D1" presStyleIdx="6" presStyleCnt="7"/>
      <dgm:spPr/>
      <dgm:t>
        <a:bodyPr/>
        <a:lstStyle/>
        <a:p>
          <a:endParaRPr lang="en-US"/>
        </a:p>
      </dgm:t>
    </dgm:pt>
    <dgm:pt modelId="{210B8F0A-39AD-4BFF-A7A6-FB71A5981484}" type="pres">
      <dgm:prSet presAssocID="{E835F906-8259-42BD-94A7-00340B2D399D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C5A88792-1A9C-44EC-B44E-69A0CB8F3353}" type="presOf" srcId="{AF9FB2BE-4040-423B-A0E4-E72B9C8A6881}" destId="{B52EAB82-17A0-4138-8D44-196A7664475F}" srcOrd="0" destOrd="0" presId="urn:microsoft.com/office/officeart/2005/8/layout/cycle2"/>
    <dgm:cxn modelId="{810206EB-6834-4B61-B9CF-FC777D17E9F8}" type="presOf" srcId="{E835F906-8259-42BD-94A7-00340B2D399D}" destId="{210B8F0A-39AD-4BFF-A7A6-FB71A5981484}" srcOrd="1" destOrd="0" presId="urn:microsoft.com/office/officeart/2005/8/layout/cycle2"/>
    <dgm:cxn modelId="{39BFD632-5F32-4980-9937-11997620A75A}" type="presOf" srcId="{E54A0EAF-3ACE-47F3-9FB7-95CC11ADBB28}" destId="{B0725D39-5F71-4DE3-A8FD-CC9655653829}" srcOrd="1" destOrd="0" presId="urn:microsoft.com/office/officeart/2005/8/layout/cycle2"/>
    <dgm:cxn modelId="{7AD0CC54-E6B6-4230-A13F-16D6AE06D750}" type="presOf" srcId="{E54A0EAF-3ACE-47F3-9FB7-95CC11ADBB28}" destId="{7E19FE93-544B-4922-BE54-24070C2E460E}" srcOrd="0" destOrd="0" presId="urn:microsoft.com/office/officeart/2005/8/layout/cycle2"/>
    <dgm:cxn modelId="{2C87898A-EA20-4BB4-8342-C50D978C90E5}" type="presOf" srcId="{0F2978DE-3B14-4FFC-9F3D-530E2F52ED78}" destId="{307EF965-2070-4773-9517-5CA75B0E8CE6}" srcOrd="1" destOrd="0" presId="urn:microsoft.com/office/officeart/2005/8/layout/cycle2"/>
    <dgm:cxn modelId="{4576E2D5-DE81-4B0B-9C4C-58FE39BB2A44}" srcId="{610235B7-058B-455C-94AE-DBB1E4D54C2C}" destId="{F824CD7D-8126-4CC0-9417-39D2DE1E9A3E}" srcOrd="2" destOrd="0" parTransId="{139AA7BC-775D-4F46-8CA9-AB6969BEC800}" sibTransId="{2DE7DE67-9234-4BEC-975C-292033AAE13A}"/>
    <dgm:cxn modelId="{04CC189A-C32C-4B35-8010-4E13845199E1}" type="presOf" srcId="{C2289356-0623-448E-80B6-FF373614169B}" destId="{4C326A98-7D7D-4574-88DF-E742138924EA}" srcOrd="0" destOrd="0" presId="urn:microsoft.com/office/officeart/2005/8/layout/cycle2"/>
    <dgm:cxn modelId="{4B3E9EA5-E4F7-4CFC-837F-0414A6EA38A2}" type="presOf" srcId="{2DE7DE67-9234-4BEC-975C-292033AAE13A}" destId="{6332FA90-F0ED-4E2E-8328-518703AFA025}" srcOrd="0" destOrd="0" presId="urn:microsoft.com/office/officeart/2005/8/layout/cycle2"/>
    <dgm:cxn modelId="{96AA125D-9672-4D1F-81FB-F0CF6F298158}" type="presOf" srcId="{F824CD7D-8126-4CC0-9417-39D2DE1E9A3E}" destId="{60D91B7F-F506-45C7-9519-B3305E9127B7}" srcOrd="0" destOrd="0" presId="urn:microsoft.com/office/officeart/2005/8/layout/cycle2"/>
    <dgm:cxn modelId="{6D46302D-BEAC-46DE-9390-E320EC3166AE}" srcId="{610235B7-058B-455C-94AE-DBB1E4D54C2C}" destId="{E827D120-A64D-42A6-8463-1A38E3250949}" srcOrd="4" destOrd="0" parTransId="{75F38416-D5D7-4C25-859D-FCF6262A2AD5}" sibTransId="{E54A0EAF-3ACE-47F3-9FB7-95CC11ADBB28}"/>
    <dgm:cxn modelId="{E02FD049-D9BD-45F1-875B-623F64CCA61D}" type="presOf" srcId="{E835F906-8259-42BD-94A7-00340B2D399D}" destId="{BBF27BE2-D8E7-497A-95B5-22A4E3A8B985}" srcOrd="0" destOrd="0" presId="urn:microsoft.com/office/officeart/2005/8/layout/cycle2"/>
    <dgm:cxn modelId="{284F20BE-FD96-457D-99DA-1DD8A4743398}" srcId="{610235B7-058B-455C-94AE-DBB1E4D54C2C}" destId="{6745FBC6-CA21-415A-A1F2-D2E39377C096}" srcOrd="3" destOrd="0" parTransId="{A1B4DE4C-E0FB-4903-A115-29EE4AA713FC}" sibTransId="{D171014D-F70C-434E-B8F5-A0DFCCBE99BD}"/>
    <dgm:cxn modelId="{092CA0CF-6409-4817-AB00-27C2834C946C}" type="presOf" srcId="{83360385-F738-461F-8A82-250BD3313B14}" destId="{93ECCA91-B998-4E8B-95F8-BEF9B6E36145}" srcOrd="0" destOrd="0" presId="urn:microsoft.com/office/officeart/2005/8/layout/cycle2"/>
    <dgm:cxn modelId="{C6F15E83-E954-4B04-9204-D78448E390E7}" type="presOf" srcId="{AF9FB2BE-4040-423B-A0E4-E72B9C8A6881}" destId="{ACA1B85D-90F5-4F79-BE64-FB3E855D9EBA}" srcOrd="1" destOrd="0" presId="urn:microsoft.com/office/officeart/2005/8/layout/cycle2"/>
    <dgm:cxn modelId="{97A14FD3-62C3-42B8-BACF-72C352EFE578}" srcId="{610235B7-058B-455C-94AE-DBB1E4D54C2C}" destId="{83360385-F738-461F-8A82-250BD3313B14}" srcOrd="0" destOrd="0" parTransId="{D15D6631-DC7A-4775-A076-7206B4E2F601}" sibTransId="{C2289356-0623-448E-80B6-FF373614169B}"/>
    <dgm:cxn modelId="{23B8F19B-358E-4B8E-A6FB-C76AAC65F389}" type="presOf" srcId="{0F2978DE-3B14-4FFC-9F3D-530E2F52ED78}" destId="{1D29969D-E7F7-4A3D-8B40-B70C5ED6089B}" srcOrd="0" destOrd="0" presId="urn:microsoft.com/office/officeart/2005/8/layout/cycle2"/>
    <dgm:cxn modelId="{148E5159-A73C-4876-A33A-17740F38D80F}" srcId="{610235B7-058B-455C-94AE-DBB1E4D54C2C}" destId="{BDEEDCFD-137D-4640-AA49-E74C96524E51}" srcOrd="1" destOrd="0" parTransId="{9BA79359-1DD8-481A-8133-F411E6253CF1}" sibTransId="{0F2978DE-3B14-4FFC-9F3D-530E2F52ED78}"/>
    <dgm:cxn modelId="{C862FC41-888D-47DF-80E8-0F59839A87DD}" type="presOf" srcId="{BDEEDCFD-137D-4640-AA49-E74C96524E51}" destId="{52E63B44-E41F-4F63-A7D6-DD33B272032D}" srcOrd="0" destOrd="0" presId="urn:microsoft.com/office/officeart/2005/8/layout/cycle2"/>
    <dgm:cxn modelId="{4AE29DC2-7836-4CF5-A2B5-BAAD0E24CE10}" type="presOf" srcId="{2DE7DE67-9234-4BEC-975C-292033AAE13A}" destId="{94BFC25A-EF34-4E6C-B2BA-1E493B391C63}" srcOrd="1" destOrd="0" presId="urn:microsoft.com/office/officeart/2005/8/layout/cycle2"/>
    <dgm:cxn modelId="{712B7D28-3DDE-4771-9347-2D196DDEFFAC}" srcId="{610235B7-058B-455C-94AE-DBB1E4D54C2C}" destId="{40FD8A82-E5F5-4104-9975-B9505CA22C73}" srcOrd="5" destOrd="0" parTransId="{41F68A77-9FC6-4154-846D-3F8D7240D90E}" sibTransId="{AF9FB2BE-4040-423B-A0E4-E72B9C8A6881}"/>
    <dgm:cxn modelId="{A58AF8F1-D189-4469-B6EB-14B61B37ED5A}" type="presOf" srcId="{E827D120-A64D-42A6-8463-1A38E3250949}" destId="{2C21D103-0260-4F8B-A001-0002C13455D3}" srcOrd="0" destOrd="0" presId="urn:microsoft.com/office/officeart/2005/8/layout/cycle2"/>
    <dgm:cxn modelId="{02620E14-5B25-4C52-BFC1-CDFE4B5B13C8}" type="presOf" srcId="{6745FBC6-CA21-415A-A1F2-D2E39377C096}" destId="{CF1087BB-8536-4392-9751-778DD9BCFE24}" srcOrd="0" destOrd="0" presId="urn:microsoft.com/office/officeart/2005/8/layout/cycle2"/>
    <dgm:cxn modelId="{7CEBFC58-8B34-4755-AF25-B5A5FC3FAB70}" type="presOf" srcId="{40FD8A82-E5F5-4104-9975-B9505CA22C73}" destId="{364D7D76-F9FF-4BB8-8E76-E71E6DC9E068}" srcOrd="0" destOrd="0" presId="urn:microsoft.com/office/officeart/2005/8/layout/cycle2"/>
    <dgm:cxn modelId="{92A8DAFA-ED16-48A6-B950-A1ABEEC58DAC}" type="presOf" srcId="{610235B7-058B-455C-94AE-DBB1E4D54C2C}" destId="{08AADE46-60CC-4B00-B993-B1E17F40223B}" srcOrd="0" destOrd="0" presId="urn:microsoft.com/office/officeart/2005/8/layout/cycle2"/>
    <dgm:cxn modelId="{7349DE53-1E16-4B79-8665-E1D7634D1F91}" srcId="{610235B7-058B-455C-94AE-DBB1E4D54C2C}" destId="{99B55C6B-9C14-428B-9834-7271668678AF}" srcOrd="6" destOrd="0" parTransId="{32CAD12C-626D-4E23-9322-FDB440E24B56}" sibTransId="{E835F906-8259-42BD-94A7-00340B2D399D}"/>
    <dgm:cxn modelId="{89B13172-6656-470B-8F65-7763B2090883}" type="presOf" srcId="{D171014D-F70C-434E-B8F5-A0DFCCBE99BD}" destId="{0210B8F8-2C7B-46C4-AB95-5DE94756812D}" srcOrd="0" destOrd="0" presId="urn:microsoft.com/office/officeart/2005/8/layout/cycle2"/>
    <dgm:cxn modelId="{3184A44D-3CCA-469A-A73A-211AA6066567}" type="presOf" srcId="{C2289356-0623-448E-80B6-FF373614169B}" destId="{DC94A3C9-3D15-4F05-B093-340F19C8A1B8}" srcOrd="1" destOrd="0" presId="urn:microsoft.com/office/officeart/2005/8/layout/cycle2"/>
    <dgm:cxn modelId="{203FD598-52C8-4D1A-AE04-C7C3BED15A50}" type="presOf" srcId="{99B55C6B-9C14-428B-9834-7271668678AF}" destId="{A604915B-2C57-4FD0-85D8-8C1488D01632}" srcOrd="0" destOrd="0" presId="urn:microsoft.com/office/officeart/2005/8/layout/cycle2"/>
    <dgm:cxn modelId="{6D748BA2-DF0E-4C9D-AC32-BA01EE932661}" type="presOf" srcId="{D171014D-F70C-434E-B8F5-A0DFCCBE99BD}" destId="{A73FC219-ED32-401F-9EE7-66A038E194DB}" srcOrd="1" destOrd="0" presId="urn:microsoft.com/office/officeart/2005/8/layout/cycle2"/>
    <dgm:cxn modelId="{CC520152-906D-410B-BABA-46122E657F42}" type="presParOf" srcId="{08AADE46-60CC-4B00-B993-B1E17F40223B}" destId="{93ECCA91-B998-4E8B-95F8-BEF9B6E36145}" srcOrd="0" destOrd="0" presId="urn:microsoft.com/office/officeart/2005/8/layout/cycle2"/>
    <dgm:cxn modelId="{270AA860-48C5-408B-8BA8-8C1491D33DA8}" type="presParOf" srcId="{08AADE46-60CC-4B00-B993-B1E17F40223B}" destId="{4C326A98-7D7D-4574-88DF-E742138924EA}" srcOrd="1" destOrd="0" presId="urn:microsoft.com/office/officeart/2005/8/layout/cycle2"/>
    <dgm:cxn modelId="{980ECBEA-20F9-45C0-96B1-318D580F018B}" type="presParOf" srcId="{4C326A98-7D7D-4574-88DF-E742138924EA}" destId="{DC94A3C9-3D15-4F05-B093-340F19C8A1B8}" srcOrd="0" destOrd="0" presId="urn:microsoft.com/office/officeart/2005/8/layout/cycle2"/>
    <dgm:cxn modelId="{1D5D3910-313F-4BD7-91D8-406EAEE6EF58}" type="presParOf" srcId="{08AADE46-60CC-4B00-B993-B1E17F40223B}" destId="{52E63B44-E41F-4F63-A7D6-DD33B272032D}" srcOrd="2" destOrd="0" presId="urn:microsoft.com/office/officeart/2005/8/layout/cycle2"/>
    <dgm:cxn modelId="{A41DC36F-9C2F-49BC-B868-6DBDE8399B2A}" type="presParOf" srcId="{08AADE46-60CC-4B00-B993-B1E17F40223B}" destId="{1D29969D-E7F7-4A3D-8B40-B70C5ED6089B}" srcOrd="3" destOrd="0" presId="urn:microsoft.com/office/officeart/2005/8/layout/cycle2"/>
    <dgm:cxn modelId="{AB40EE74-DF8F-4666-A3BA-9BFBEE6ACFB3}" type="presParOf" srcId="{1D29969D-E7F7-4A3D-8B40-B70C5ED6089B}" destId="{307EF965-2070-4773-9517-5CA75B0E8CE6}" srcOrd="0" destOrd="0" presId="urn:microsoft.com/office/officeart/2005/8/layout/cycle2"/>
    <dgm:cxn modelId="{0F808D4E-85B6-4EC9-813C-14386166B107}" type="presParOf" srcId="{08AADE46-60CC-4B00-B993-B1E17F40223B}" destId="{60D91B7F-F506-45C7-9519-B3305E9127B7}" srcOrd="4" destOrd="0" presId="urn:microsoft.com/office/officeart/2005/8/layout/cycle2"/>
    <dgm:cxn modelId="{62203288-62F4-4920-B68E-54DAC816C756}" type="presParOf" srcId="{08AADE46-60CC-4B00-B993-B1E17F40223B}" destId="{6332FA90-F0ED-4E2E-8328-518703AFA025}" srcOrd="5" destOrd="0" presId="urn:microsoft.com/office/officeart/2005/8/layout/cycle2"/>
    <dgm:cxn modelId="{13AA719A-06EC-4E2E-846A-F21CE44F1FB8}" type="presParOf" srcId="{6332FA90-F0ED-4E2E-8328-518703AFA025}" destId="{94BFC25A-EF34-4E6C-B2BA-1E493B391C63}" srcOrd="0" destOrd="0" presId="urn:microsoft.com/office/officeart/2005/8/layout/cycle2"/>
    <dgm:cxn modelId="{2A6608E5-4D3E-40BC-BB67-94F5BBE52BA0}" type="presParOf" srcId="{08AADE46-60CC-4B00-B993-B1E17F40223B}" destId="{CF1087BB-8536-4392-9751-778DD9BCFE24}" srcOrd="6" destOrd="0" presId="urn:microsoft.com/office/officeart/2005/8/layout/cycle2"/>
    <dgm:cxn modelId="{A94E7B55-7BE4-4612-96E2-639C2B4CD0AB}" type="presParOf" srcId="{08AADE46-60CC-4B00-B993-B1E17F40223B}" destId="{0210B8F8-2C7B-46C4-AB95-5DE94756812D}" srcOrd="7" destOrd="0" presId="urn:microsoft.com/office/officeart/2005/8/layout/cycle2"/>
    <dgm:cxn modelId="{1B057255-6D2F-4C20-9432-7136457246D7}" type="presParOf" srcId="{0210B8F8-2C7B-46C4-AB95-5DE94756812D}" destId="{A73FC219-ED32-401F-9EE7-66A038E194DB}" srcOrd="0" destOrd="0" presId="urn:microsoft.com/office/officeart/2005/8/layout/cycle2"/>
    <dgm:cxn modelId="{E9C210E1-246A-4F57-9C2A-53F132F6DDCA}" type="presParOf" srcId="{08AADE46-60CC-4B00-B993-B1E17F40223B}" destId="{2C21D103-0260-4F8B-A001-0002C13455D3}" srcOrd="8" destOrd="0" presId="urn:microsoft.com/office/officeart/2005/8/layout/cycle2"/>
    <dgm:cxn modelId="{0B0E8306-75A2-422C-89DC-24D2EF0BFC3F}" type="presParOf" srcId="{08AADE46-60CC-4B00-B993-B1E17F40223B}" destId="{7E19FE93-544B-4922-BE54-24070C2E460E}" srcOrd="9" destOrd="0" presId="urn:microsoft.com/office/officeart/2005/8/layout/cycle2"/>
    <dgm:cxn modelId="{3503CBAF-C5AE-46FB-864F-8D499C222782}" type="presParOf" srcId="{7E19FE93-544B-4922-BE54-24070C2E460E}" destId="{B0725D39-5F71-4DE3-A8FD-CC9655653829}" srcOrd="0" destOrd="0" presId="urn:microsoft.com/office/officeart/2005/8/layout/cycle2"/>
    <dgm:cxn modelId="{12992232-8B36-46FA-BFC9-4DD4862544EA}" type="presParOf" srcId="{08AADE46-60CC-4B00-B993-B1E17F40223B}" destId="{364D7D76-F9FF-4BB8-8E76-E71E6DC9E068}" srcOrd="10" destOrd="0" presId="urn:microsoft.com/office/officeart/2005/8/layout/cycle2"/>
    <dgm:cxn modelId="{81721ABC-7073-49A0-90EA-8874FE915A26}" type="presParOf" srcId="{08AADE46-60CC-4B00-B993-B1E17F40223B}" destId="{B52EAB82-17A0-4138-8D44-196A7664475F}" srcOrd="11" destOrd="0" presId="urn:microsoft.com/office/officeart/2005/8/layout/cycle2"/>
    <dgm:cxn modelId="{1CD402E8-C7E2-45A3-B443-C7E5FB5035FD}" type="presParOf" srcId="{B52EAB82-17A0-4138-8D44-196A7664475F}" destId="{ACA1B85D-90F5-4F79-BE64-FB3E855D9EBA}" srcOrd="0" destOrd="0" presId="urn:microsoft.com/office/officeart/2005/8/layout/cycle2"/>
    <dgm:cxn modelId="{156E6E7A-699B-496E-A758-2FB1CB1C62C1}" type="presParOf" srcId="{08AADE46-60CC-4B00-B993-B1E17F40223B}" destId="{A604915B-2C57-4FD0-85D8-8C1488D01632}" srcOrd="12" destOrd="0" presId="urn:microsoft.com/office/officeart/2005/8/layout/cycle2"/>
    <dgm:cxn modelId="{DC2D4845-A07A-482B-9B6D-51E6AEF41CFA}" type="presParOf" srcId="{08AADE46-60CC-4B00-B993-B1E17F40223B}" destId="{BBF27BE2-D8E7-497A-95B5-22A4E3A8B985}" srcOrd="13" destOrd="0" presId="urn:microsoft.com/office/officeart/2005/8/layout/cycle2"/>
    <dgm:cxn modelId="{401814EE-D93A-4329-8296-6357794E0652}" type="presParOf" srcId="{BBF27BE2-D8E7-497A-95B5-22A4E3A8B985}" destId="{210B8F0A-39AD-4BFF-A7A6-FB71A5981484}" srcOrd="0" destOrd="0" presId="urn:microsoft.com/office/officeart/2005/8/layout/cycle2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ECCA91-B998-4E8B-95F8-BEF9B6E36145}">
      <dsp:nvSpPr>
        <dsp:cNvPr id="0" name=""/>
        <dsp:cNvSpPr/>
      </dsp:nvSpPr>
      <dsp:spPr>
        <a:xfrm>
          <a:off x="2314558" y="1437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Sagsåbning</a:t>
          </a:r>
        </a:p>
      </dsp:txBody>
      <dsp:txXfrm>
        <a:off x="2314558" y="1437"/>
        <a:ext cx="952532" cy="952532"/>
      </dsp:txXfrm>
    </dsp:sp>
    <dsp:sp modelId="{4C326A98-7D7D-4574-88DF-E742138924EA}">
      <dsp:nvSpPr>
        <dsp:cNvPr id="0" name=""/>
        <dsp:cNvSpPr/>
      </dsp:nvSpPr>
      <dsp:spPr>
        <a:xfrm rot="1542857">
          <a:off x="3301894" y="623910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542857">
        <a:off x="3301894" y="623910"/>
        <a:ext cx="252621" cy="321479"/>
      </dsp:txXfrm>
    </dsp:sp>
    <dsp:sp modelId="{52E63B44-E41F-4F63-A7D6-DD33B272032D}">
      <dsp:nvSpPr>
        <dsp:cNvPr id="0" name=""/>
        <dsp:cNvSpPr/>
      </dsp:nvSpPr>
      <dsp:spPr>
        <a:xfrm>
          <a:off x="3602202" y="621534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Sags-oplysning </a:t>
          </a:r>
        </a:p>
      </dsp:txBody>
      <dsp:txXfrm>
        <a:off x="3602202" y="621534"/>
        <a:ext cx="952532" cy="952532"/>
      </dsp:txXfrm>
    </dsp:sp>
    <dsp:sp modelId="{1D29969D-E7F7-4A3D-8B40-B70C5ED6089B}">
      <dsp:nvSpPr>
        <dsp:cNvPr id="0" name=""/>
        <dsp:cNvSpPr/>
      </dsp:nvSpPr>
      <dsp:spPr>
        <a:xfrm rot="4628571">
          <a:off x="4109578" y="1626762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4628571">
        <a:off x="4109578" y="1626762"/>
        <a:ext cx="252621" cy="321479"/>
      </dsp:txXfrm>
    </dsp:sp>
    <dsp:sp modelId="{60D91B7F-F506-45C7-9519-B3305E9127B7}">
      <dsp:nvSpPr>
        <dsp:cNvPr id="0" name=""/>
        <dsp:cNvSpPr/>
      </dsp:nvSpPr>
      <dsp:spPr>
        <a:xfrm>
          <a:off x="3920224" y="2014878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Sags-vurdering</a:t>
          </a:r>
        </a:p>
      </dsp:txBody>
      <dsp:txXfrm>
        <a:off x="3920224" y="2014878"/>
        <a:ext cx="952532" cy="952532"/>
      </dsp:txXfrm>
    </dsp:sp>
    <dsp:sp modelId="{6332FA90-F0ED-4E2E-8328-518703AFA025}">
      <dsp:nvSpPr>
        <dsp:cNvPr id="0" name=""/>
        <dsp:cNvSpPr/>
      </dsp:nvSpPr>
      <dsp:spPr>
        <a:xfrm rot="7714286">
          <a:off x="3829099" y="2883503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7714286">
        <a:off x="3829099" y="2883503"/>
        <a:ext cx="252621" cy="321479"/>
      </dsp:txXfrm>
    </dsp:sp>
    <dsp:sp modelId="{CF1087BB-8536-4392-9751-778DD9BCFE24}">
      <dsp:nvSpPr>
        <dsp:cNvPr id="0" name=""/>
        <dsp:cNvSpPr/>
      </dsp:nvSpPr>
      <dsp:spPr>
        <a:xfrm>
          <a:off x="3029147" y="3132254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Afgørelse</a:t>
          </a:r>
        </a:p>
      </dsp:txBody>
      <dsp:txXfrm>
        <a:off x="3029147" y="3132254"/>
        <a:ext cx="952532" cy="952532"/>
      </dsp:txXfrm>
    </dsp:sp>
    <dsp:sp modelId="{0210B8F8-2C7B-46C4-AB95-5DE94756812D}">
      <dsp:nvSpPr>
        <dsp:cNvPr id="0" name=""/>
        <dsp:cNvSpPr/>
      </dsp:nvSpPr>
      <dsp:spPr>
        <a:xfrm rot="10800000">
          <a:off x="2671663" y="3447780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0800000">
        <a:off x="2671663" y="3447780"/>
        <a:ext cx="252621" cy="321479"/>
      </dsp:txXfrm>
    </dsp:sp>
    <dsp:sp modelId="{2C21D103-0260-4F8B-A001-0002C13455D3}">
      <dsp:nvSpPr>
        <dsp:cNvPr id="0" name=""/>
        <dsp:cNvSpPr/>
      </dsp:nvSpPr>
      <dsp:spPr>
        <a:xfrm>
          <a:off x="1599970" y="3132254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Igang-sættelse</a:t>
          </a:r>
        </a:p>
      </dsp:txBody>
      <dsp:txXfrm>
        <a:off x="1599970" y="3132254"/>
        <a:ext cx="952532" cy="952532"/>
      </dsp:txXfrm>
    </dsp:sp>
    <dsp:sp modelId="{7E19FE93-544B-4922-BE54-24070C2E460E}">
      <dsp:nvSpPr>
        <dsp:cNvPr id="0" name=""/>
        <dsp:cNvSpPr/>
      </dsp:nvSpPr>
      <dsp:spPr>
        <a:xfrm rot="13885714">
          <a:off x="1508844" y="2894682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3885714">
        <a:off x="1508844" y="2894682"/>
        <a:ext cx="252621" cy="321479"/>
      </dsp:txXfrm>
    </dsp:sp>
    <dsp:sp modelId="{364D7D76-F9FF-4BB8-8E76-E71E6DC9E068}">
      <dsp:nvSpPr>
        <dsp:cNvPr id="0" name=""/>
        <dsp:cNvSpPr/>
      </dsp:nvSpPr>
      <dsp:spPr>
        <a:xfrm>
          <a:off x="708893" y="2014878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Sags-opfølgning</a:t>
          </a:r>
        </a:p>
      </dsp:txBody>
      <dsp:txXfrm>
        <a:off x="708893" y="2014878"/>
        <a:ext cx="952532" cy="952532"/>
      </dsp:txXfrm>
    </dsp:sp>
    <dsp:sp modelId="{B52EAB82-17A0-4138-8D44-196A7664475F}">
      <dsp:nvSpPr>
        <dsp:cNvPr id="0" name=""/>
        <dsp:cNvSpPr/>
      </dsp:nvSpPr>
      <dsp:spPr>
        <a:xfrm rot="16971429">
          <a:off x="1216268" y="1640703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6971429">
        <a:off x="1216268" y="1640703"/>
        <a:ext cx="252621" cy="321479"/>
      </dsp:txXfrm>
    </dsp:sp>
    <dsp:sp modelId="{A604915B-2C57-4FD0-85D8-8C1488D01632}">
      <dsp:nvSpPr>
        <dsp:cNvPr id="0" name=""/>
        <dsp:cNvSpPr/>
      </dsp:nvSpPr>
      <dsp:spPr>
        <a:xfrm>
          <a:off x="1026914" y="621534"/>
          <a:ext cx="952532" cy="952532"/>
        </a:xfrm>
        <a:prstGeom prst="ellipse">
          <a:avLst/>
        </a:prstGeom>
        <a:solidFill>
          <a:srgbClr val="C6203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900" b="1" kern="1200"/>
            <a:t>Sags-afslutning</a:t>
          </a:r>
        </a:p>
      </dsp:txBody>
      <dsp:txXfrm>
        <a:off x="1026914" y="621534"/>
        <a:ext cx="952532" cy="952532"/>
      </dsp:txXfrm>
    </dsp:sp>
    <dsp:sp modelId="{BBF27BE2-D8E7-497A-95B5-22A4E3A8B985}">
      <dsp:nvSpPr>
        <dsp:cNvPr id="0" name=""/>
        <dsp:cNvSpPr/>
      </dsp:nvSpPr>
      <dsp:spPr>
        <a:xfrm rot="20057143">
          <a:off x="2014250" y="630114"/>
          <a:ext cx="252621" cy="3214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20057143">
        <a:off x="2014250" y="630114"/>
        <a:ext cx="252621" cy="321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eloitte Standard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vert="horz" lIns="0" tIns="0" rIns="0" bIns="0" rtlCol="0">
        <a:no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eloitte Standard" id="{9AA3764F-EC65-40D1-A809-3D68B7AFA0E3}" vid="{7613784D-173C-4074-9F2C-03A54DF095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E377-C390-445E-A56F-87B0ACBB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1</TotalTime>
  <Pages>7</Pages>
  <Words>1097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Socialstyrelsen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Stube Holst</dc:creator>
  <cp:lastModifiedBy>Ida Stube Holst</cp:lastModifiedBy>
  <cp:revision>2</cp:revision>
  <dcterms:created xsi:type="dcterms:W3CDTF">2015-11-19T11:09:00Z</dcterms:created>
  <dcterms:modified xsi:type="dcterms:W3CDTF">2015-11-19T11:09:00Z</dcterms:modified>
</cp:coreProperties>
</file>